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7B" w:rsidRPr="00760BB5" w:rsidRDefault="00C41E7B" w:rsidP="00C41E7B">
      <w:pPr>
        <w:pStyle w:val="a3"/>
        <w:spacing w:line="240" w:lineRule="atLeast"/>
        <w:ind w:left="25" w:right="-284"/>
        <w:jc w:val="center"/>
        <w:rPr>
          <w:rFonts w:asciiTheme="majorBidi" w:hAnsiTheme="majorBidi" w:cs="PT Bold Heading"/>
          <w:sz w:val="36"/>
          <w:szCs w:val="36"/>
          <w:rtl/>
        </w:rPr>
      </w:pPr>
      <w:r w:rsidRPr="00760BB5">
        <w:rPr>
          <w:rFonts w:asciiTheme="majorBidi" w:hAnsiTheme="majorBidi" w:cs="PT Bold Heading" w:hint="cs"/>
          <w:sz w:val="36"/>
          <w:szCs w:val="36"/>
          <w:rtl/>
        </w:rPr>
        <w:t>إعلان تأهيل وكيل متخصص في مجال المولدات الكهربائية</w:t>
      </w:r>
    </w:p>
    <w:p w:rsidR="00C41E7B" w:rsidRDefault="00C41E7B" w:rsidP="00C41E7B">
      <w:pPr>
        <w:pStyle w:val="a3"/>
        <w:spacing w:line="240" w:lineRule="atLeast"/>
        <w:ind w:left="25" w:right="-284"/>
        <w:jc w:val="both"/>
        <w:rPr>
          <w:rFonts w:asciiTheme="majorBidi" w:hAnsiTheme="majorBidi" w:cstheme="majorBidi"/>
          <w:sz w:val="40"/>
          <w:szCs w:val="40"/>
          <w:rtl/>
        </w:rPr>
      </w:pPr>
    </w:p>
    <w:p w:rsidR="00C41E7B" w:rsidRDefault="00C41E7B" w:rsidP="00C41E7B">
      <w:pPr>
        <w:pStyle w:val="a3"/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تعلن الهيئة العامة للتأمينات والمعاشات عن رغبتها في تأهيل عدد من وكلاء المولدات الكهربائية للقيام بالتأهيل لدخول المناقصة .</w:t>
      </w:r>
    </w:p>
    <w:p w:rsidR="00C41E7B" w:rsidRDefault="00C41E7B" w:rsidP="00C41E7B">
      <w:pPr>
        <w:pStyle w:val="a3"/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التمويل : ذاتي </w:t>
      </w:r>
    </w:p>
    <w:p w:rsidR="00C41E7B" w:rsidRDefault="00C41E7B" w:rsidP="00C41E7B">
      <w:pPr>
        <w:pStyle w:val="a3"/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على الوكلاء المتخصصين في المولدات الكهربائية تقديم المعلومات التالية :</w:t>
      </w:r>
    </w:p>
    <w:p w:rsidR="00C41E7B" w:rsidRDefault="00C41E7B" w:rsidP="00C41E7B">
      <w:pPr>
        <w:pStyle w:val="a3"/>
        <w:numPr>
          <w:ilvl w:val="0"/>
          <w:numId w:val="1"/>
        </w:numPr>
        <w:spacing w:line="240" w:lineRule="atLeast"/>
        <w:ind w:right="-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المؤهلات في مجال المهنة </w:t>
      </w:r>
    </w:p>
    <w:p w:rsidR="00C41E7B" w:rsidRDefault="00C41E7B" w:rsidP="00C41E7B">
      <w:pPr>
        <w:pStyle w:val="a3"/>
        <w:numPr>
          <w:ilvl w:val="0"/>
          <w:numId w:val="1"/>
        </w:numPr>
        <w:spacing w:line="240" w:lineRule="atLeast"/>
        <w:ind w:right="-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الوضع الفني والمالي والإداري للشركة  </w:t>
      </w:r>
    </w:p>
    <w:p w:rsidR="00C41E7B" w:rsidRDefault="00C41E7B" w:rsidP="00C41E7B">
      <w:pPr>
        <w:pStyle w:val="a3"/>
        <w:numPr>
          <w:ilvl w:val="0"/>
          <w:numId w:val="1"/>
        </w:numPr>
        <w:spacing w:line="240" w:lineRule="atLeast"/>
        <w:ind w:right="-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مجال العمل الرئيسي وسنوات الخبرة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توريدات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المولدات  </w:t>
      </w:r>
    </w:p>
    <w:p w:rsidR="00C41E7B" w:rsidRDefault="00C41E7B" w:rsidP="00C41E7B">
      <w:pPr>
        <w:pStyle w:val="a3"/>
        <w:numPr>
          <w:ilvl w:val="0"/>
          <w:numId w:val="1"/>
        </w:numPr>
        <w:spacing w:line="240" w:lineRule="atLeast"/>
        <w:ind w:right="-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مؤهلات الكادر الرئيسي الخاص بالشركة </w:t>
      </w:r>
    </w:p>
    <w:p w:rsidR="00C41E7B" w:rsidRDefault="00C41E7B" w:rsidP="00C41E7B">
      <w:pPr>
        <w:pStyle w:val="a3"/>
        <w:numPr>
          <w:ilvl w:val="0"/>
          <w:numId w:val="1"/>
        </w:numPr>
        <w:spacing w:line="240" w:lineRule="atLeast"/>
        <w:ind w:right="-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الجهات التي يمكن الرجوع إليها للتأكد من تنفيذ الأعمال السابقة </w:t>
      </w:r>
    </w:p>
    <w:p w:rsidR="00C41E7B" w:rsidRDefault="00C41E7B" w:rsidP="00C41E7B">
      <w:pPr>
        <w:tabs>
          <w:tab w:val="left" w:pos="3917"/>
        </w:tabs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5DB7">
        <w:rPr>
          <w:rFonts w:asciiTheme="majorBidi" w:hAnsiTheme="majorBidi" w:cstheme="majorBidi" w:hint="cs"/>
          <w:b/>
          <w:bCs/>
          <w:sz w:val="32"/>
          <w:szCs w:val="32"/>
          <w:rtl/>
        </w:rPr>
        <w:t>علماً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بأن آخر موعد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لإستلام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الوثائق وبيانات التأهيل هو الإثنين تاريخ 3/12/2012م وستقوم الهيئة بإشعار الوكلاء الذين تم تأهيلهم ( القائمة المختصرة ) لدعوتهم لتقديم عروضهم الفنية والمالية لاحقاً .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تسلم الوثائق وبيانات التأهيل على العنوان التالي :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الهيئة العامة للتأمينات والمعاشات 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شارع الدائري الشمالي أمام السفارة السعودية 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إدارة المشتريات </w:t>
      </w:r>
      <w:r>
        <w:rPr>
          <w:rFonts w:asciiTheme="majorBidi" w:hAnsiTheme="majorBidi" w:cstheme="majorBidi"/>
          <w:sz w:val="32"/>
          <w:szCs w:val="32"/>
          <w:rtl/>
        </w:rPr>
        <w:t>–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الدور الثالث 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تلفون : 570374 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آخر موعد لتسليم المظاريف هو الساعة الحادية عشر من يوم السبت الموافق 8/12/2012م .</w:t>
      </w: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C41E7B" w:rsidRDefault="00C41E7B" w:rsidP="00C41E7B">
      <w:pPr>
        <w:spacing w:line="240" w:lineRule="atLeast"/>
        <w:ind w:left="25" w:right="-284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  <w:t xml:space="preserve">    </w:t>
      </w:r>
      <w:r w:rsidRPr="006C4C92">
        <w:rPr>
          <w:rFonts w:asciiTheme="majorBidi" w:hAnsiTheme="majorBidi" w:cstheme="majorBidi"/>
          <w:sz w:val="26"/>
          <w:szCs w:val="26"/>
        </w:rPr>
        <w:t>3</w:t>
      </w:r>
    </w:p>
    <w:p w:rsidR="0081127F" w:rsidRDefault="0081127F"/>
    <w:sectPr w:rsidR="0081127F" w:rsidSect="00C514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0A3"/>
    <w:multiLevelType w:val="hybridMultilevel"/>
    <w:tmpl w:val="EFE484C0"/>
    <w:lvl w:ilvl="0" w:tplc="72CA0812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1E7B"/>
    <w:rsid w:val="0081127F"/>
    <w:rsid w:val="00C41E7B"/>
    <w:rsid w:val="00C5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التأمينات والمعاشات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المشتريات</dc:creator>
  <cp:keywords/>
  <dc:description/>
  <cp:lastModifiedBy>المشتريات</cp:lastModifiedBy>
  <cp:revision>1</cp:revision>
  <dcterms:created xsi:type="dcterms:W3CDTF">2012-11-18T08:08:00Z</dcterms:created>
  <dcterms:modified xsi:type="dcterms:W3CDTF">2012-11-18T08:09:00Z</dcterms:modified>
</cp:coreProperties>
</file>