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7B" w:rsidRDefault="00A77D7B" w:rsidP="00A77D7B">
      <w:pPr>
        <w:pStyle w:val="a3"/>
        <w:ind w:right="360"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77D7B" w:rsidRDefault="00A77D7B" w:rsidP="00A77D7B">
      <w:pPr>
        <w:pStyle w:val="a3"/>
        <w:ind w:right="360"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77D7B" w:rsidRDefault="00A77D7B" w:rsidP="00A77D7B">
      <w:pPr>
        <w:pStyle w:val="a3"/>
        <w:ind w:right="360"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</w:p>
    <w:p w:rsidR="00A77D7B" w:rsidRDefault="00A77D7B" w:rsidP="00A77D7B">
      <w:pPr>
        <w:pStyle w:val="a3"/>
        <w:ind w:right="360" w:firstLine="720"/>
        <w:jc w:val="lowKashida"/>
        <w:rPr>
          <w:rFonts w:hint="cs"/>
          <w:noProof/>
          <w:w w:val="100"/>
          <w:sz w:val="26"/>
          <w:rtl/>
          <w:lang w:eastAsia="en-US"/>
        </w:rPr>
      </w:pPr>
      <w:r w:rsidRPr="00C119F0">
        <w:rPr>
          <w:noProof/>
          <w:w w:val="100"/>
          <w:sz w:val="26"/>
          <w:rtl/>
          <w:lang w:eastAsia="en-US"/>
        </w:rPr>
        <w:t xml:space="preserve">تعلن المؤسسة العامة للاتصالات السلكية واللاسلكية عن </w:t>
      </w:r>
      <w:r w:rsidRPr="00C119F0">
        <w:rPr>
          <w:rFonts w:hint="cs"/>
          <w:noProof/>
          <w:w w:val="100"/>
          <w:sz w:val="26"/>
          <w:rtl/>
          <w:lang w:eastAsia="en-US"/>
        </w:rPr>
        <w:t>إنزال المناقص</w:t>
      </w:r>
      <w:r>
        <w:rPr>
          <w:rFonts w:hint="cs"/>
          <w:noProof/>
          <w:w w:val="100"/>
          <w:sz w:val="26"/>
          <w:rtl/>
          <w:lang w:eastAsia="en-US"/>
        </w:rPr>
        <w:t>ة</w:t>
      </w:r>
      <w:r w:rsidRPr="00C119F0">
        <w:rPr>
          <w:rFonts w:hint="cs"/>
          <w:noProof/>
          <w:w w:val="100"/>
          <w:sz w:val="26"/>
          <w:rtl/>
          <w:lang w:eastAsia="en-US"/>
        </w:rPr>
        <w:t xml:space="preserve"> العامة التالية بتمويل ذاتي ضمن البرنامج الاستثماري للعام </w:t>
      </w:r>
      <w:r w:rsidRPr="008450B5">
        <w:rPr>
          <w:rFonts w:hint="cs"/>
          <w:noProof/>
          <w:w w:val="100"/>
          <w:sz w:val="22"/>
          <w:szCs w:val="22"/>
          <w:rtl/>
          <w:lang w:eastAsia="en-US"/>
        </w:rPr>
        <w:t>2013م</w:t>
      </w:r>
      <w:r w:rsidRPr="00C119F0">
        <w:rPr>
          <w:rFonts w:hint="cs"/>
          <w:noProof/>
          <w:w w:val="100"/>
          <w:sz w:val="26"/>
          <w:rtl/>
          <w:lang w:eastAsia="en-US"/>
        </w:rPr>
        <w:t>:-</w:t>
      </w:r>
    </w:p>
    <w:tbl>
      <w:tblPr>
        <w:bidiVisual/>
        <w:tblW w:w="9289" w:type="dxa"/>
        <w:jc w:val="center"/>
        <w:tblInd w:w="-1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9"/>
        <w:gridCol w:w="1620"/>
        <w:gridCol w:w="1205"/>
        <w:gridCol w:w="1135"/>
      </w:tblGrid>
      <w:tr w:rsidR="00A77D7B" w:rsidRPr="005F370B" w:rsidTr="000433DC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5329" w:type="dxa"/>
            <w:vAlign w:val="center"/>
          </w:tcPr>
          <w:p w:rsidR="00A77D7B" w:rsidRPr="002E768B" w:rsidRDefault="00A77D7B" w:rsidP="000433D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620" w:type="dxa"/>
            <w:vAlign w:val="center"/>
          </w:tcPr>
          <w:p w:rsidR="00A77D7B" w:rsidRPr="002E768B" w:rsidRDefault="00A77D7B" w:rsidP="000433D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اسم المشروع</w:t>
            </w:r>
          </w:p>
        </w:tc>
        <w:tc>
          <w:tcPr>
            <w:tcW w:w="1205" w:type="dxa"/>
            <w:vAlign w:val="center"/>
          </w:tcPr>
          <w:p w:rsidR="00A77D7B" w:rsidRPr="002E768B" w:rsidRDefault="00A77D7B" w:rsidP="000433D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مبلغ الضمان </w:t>
            </w:r>
            <w:r>
              <w:rPr>
                <w:rFonts w:ascii="Times New Roman" w:hAnsi="Times New Roman" w:hint="cs"/>
                <w:b/>
                <w:bCs/>
                <w:szCs w:val="24"/>
                <w:rtl/>
                <w:lang w:bidi="ar-YE"/>
              </w:rPr>
              <w:t>(بالدولار)</w:t>
            </w:r>
          </w:p>
        </w:tc>
        <w:tc>
          <w:tcPr>
            <w:tcW w:w="1135" w:type="dxa"/>
            <w:vAlign w:val="center"/>
          </w:tcPr>
          <w:p w:rsidR="00A77D7B" w:rsidRPr="002E768B" w:rsidRDefault="00A77D7B" w:rsidP="000433DC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الرسوم (ريال)</w:t>
            </w:r>
          </w:p>
        </w:tc>
      </w:tr>
      <w:tr w:rsidR="00A77D7B" w:rsidRPr="005F370B" w:rsidTr="000433DC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5329" w:type="dxa"/>
            <w:vAlign w:val="center"/>
          </w:tcPr>
          <w:p w:rsidR="00A77D7B" w:rsidRDefault="00A77D7B" w:rsidP="000433D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المناقصة العامة رقم (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37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/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2013</w:t>
            </w: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>)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عدد (</w:t>
            </w:r>
            <w:r w:rsidRPr="00E265CA">
              <w:rPr>
                <w:rFonts w:cs="Times New Roman" w:hint="cs"/>
                <w:sz w:val="18"/>
                <w:szCs w:val="22"/>
                <w:rtl/>
                <w:lang w:bidi="ar-YE"/>
              </w:rPr>
              <w:t>13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) مولد كهربائي موزعة كالأتي :-</w:t>
            </w:r>
          </w:p>
          <w:p w:rsidR="00A77D7B" w:rsidRDefault="00A77D7B" w:rsidP="000433DC">
            <w:pPr>
              <w:pStyle w:val="a3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 w:rsidRPr="00C119F0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 w:rsidRPr="005F455F">
              <w:rPr>
                <w:rFonts w:cs="Times New Roman" w:hint="cs"/>
                <w:sz w:val="20"/>
                <w:szCs w:val="24"/>
                <w:u w:val="single"/>
                <w:rtl/>
                <w:lang w:bidi="ar-YE"/>
              </w:rPr>
              <w:t>المجموعة الأولى</w:t>
            </w:r>
            <w:r w:rsidRPr="005F455F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:-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(</w:t>
            </w:r>
            <w:r>
              <w:rPr>
                <w:rFonts w:cs="Times New Roman"/>
                <w:sz w:val="20"/>
                <w:szCs w:val="24"/>
                <w:lang w:bidi="ar-YE"/>
              </w:rPr>
              <w:t>9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مولدات كهربائية (تبريد ماء) مختلفة القدرات </w:t>
            </w:r>
            <w:r w:rsidRPr="00086653">
              <w:rPr>
                <w:rFonts w:cs="Times New Roman" w:hint="cs"/>
                <w:sz w:val="20"/>
                <w:szCs w:val="24"/>
                <w:rtl/>
                <w:lang w:bidi="ar-YE"/>
              </w:rPr>
              <w:t>(</w:t>
            </w:r>
            <w:r w:rsidRPr="00086653">
              <w:rPr>
                <w:rFonts w:cs="Times New Roman"/>
                <w:sz w:val="20"/>
                <w:szCs w:val="24"/>
                <w:lang w:bidi="ar-YE"/>
              </w:rPr>
              <w:t>500KVA+300KVA+150KVA+100KVA</w:t>
            </w:r>
            <w:r w:rsidRPr="00086653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) كاتم + </w:t>
            </w:r>
            <w:r w:rsidRPr="00086653">
              <w:rPr>
                <w:rFonts w:cs="Times New Roman"/>
                <w:sz w:val="20"/>
                <w:szCs w:val="24"/>
                <w:lang w:bidi="ar-YE"/>
              </w:rPr>
              <w:t>(150 KVA Open Frame)</w:t>
            </w:r>
            <w:r w:rsidRPr="00086653">
              <w:rPr>
                <w:rFonts w:cs="Times New Roman" w:hint="cs"/>
                <w:sz w:val="20"/>
                <w:szCs w:val="24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20"/>
                <w:szCs w:val="24"/>
                <w:rtl/>
                <w:lang w:bidi="ar-YE"/>
              </w:rPr>
              <w:t>وكبائن التحكم مع التدريب الخارجي .</w:t>
            </w:r>
          </w:p>
          <w:p w:rsidR="00A77D7B" w:rsidRDefault="00A77D7B" w:rsidP="000433DC">
            <w:pPr>
              <w:pStyle w:val="a3"/>
              <w:rPr>
                <w:rFonts w:cs="Times New Roman" w:hint="cs"/>
                <w:sz w:val="22"/>
                <w:rtl/>
                <w:lang w:bidi="ar-YE"/>
              </w:rPr>
            </w:pPr>
            <w:r w:rsidRPr="005F455F">
              <w:rPr>
                <w:rFonts w:cs="Times New Roman" w:hint="cs"/>
                <w:sz w:val="22"/>
                <w:u w:val="single"/>
                <w:rtl/>
                <w:lang w:bidi="ar-YE"/>
              </w:rPr>
              <w:t>المجموعة الثانية</w:t>
            </w:r>
            <w:r w:rsidRPr="005F455F">
              <w:rPr>
                <w:rFonts w:cs="Times New Roman" w:hint="cs"/>
                <w:sz w:val="22"/>
                <w:rtl/>
                <w:lang w:bidi="ar-YE"/>
              </w:rPr>
              <w:t xml:space="preserve"> :- (</w:t>
            </w:r>
            <w:r w:rsidRPr="005C3CFD">
              <w:rPr>
                <w:rFonts w:cs="Times New Roman"/>
                <w:sz w:val="20"/>
                <w:szCs w:val="24"/>
                <w:lang w:bidi="ar-YE"/>
              </w:rPr>
              <w:t>4</w:t>
            </w:r>
            <w:r w:rsidRPr="005F455F">
              <w:rPr>
                <w:rFonts w:cs="Times New Roman" w:hint="cs"/>
                <w:sz w:val="22"/>
                <w:rtl/>
                <w:lang w:bidi="ar-YE"/>
              </w:rPr>
              <w:t>) مولدات كهربائية</w:t>
            </w:r>
            <w:r>
              <w:rPr>
                <w:rFonts w:cs="Times New Roman" w:hint="cs"/>
                <w:sz w:val="22"/>
                <w:rtl/>
                <w:lang w:bidi="ar-YE"/>
              </w:rPr>
              <w:t xml:space="preserve"> (تبريد هواء) كاتم قدرة (</w:t>
            </w:r>
            <w:r w:rsidRPr="005F455F">
              <w:rPr>
                <w:rFonts w:cs="Times New Roman"/>
                <w:sz w:val="22"/>
                <w:lang w:bidi="ar-YE"/>
              </w:rPr>
              <w:t>50</w:t>
            </w:r>
            <w:r>
              <w:rPr>
                <w:rFonts w:cs="Times New Roman"/>
                <w:sz w:val="22"/>
                <w:lang w:bidi="ar-YE"/>
              </w:rPr>
              <w:t xml:space="preserve"> </w:t>
            </w:r>
            <w:r w:rsidRPr="005F455F">
              <w:rPr>
                <w:rFonts w:cs="Times New Roman"/>
                <w:sz w:val="22"/>
                <w:lang w:bidi="ar-YE"/>
              </w:rPr>
              <w:t>KVA</w:t>
            </w:r>
            <w:r w:rsidRPr="005F455F">
              <w:rPr>
                <w:rFonts w:cs="Times New Roman" w:hint="cs"/>
                <w:sz w:val="22"/>
                <w:rtl/>
                <w:lang w:bidi="ar-YE"/>
              </w:rPr>
              <w:t xml:space="preserve"> </w:t>
            </w:r>
            <w:r>
              <w:rPr>
                <w:rFonts w:cs="Times New Roman" w:hint="cs"/>
                <w:sz w:val="22"/>
                <w:rtl/>
                <w:lang w:bidi="ar-YE"/>
              </w:rPr>
              <w:t>)</w:t>
            </w:r>
          </w:p>
          <w:p w:rsidR="00A77D7B" w:rsidRPr="005F455F" w:rsidRDefault="00A77D7B" w:rsidP="000433DC">
            <w:pPr>
              <w:pStyle w:val="a3"/>
              <w:rPr>
                <w:rFonts w:cs="Times New Roman" w:hint="cs"/>
                <w:sz w:val="22"/>
                <w:u w:val="single"/>
                <w:rtl/>
                <w:lang w:bidi="ar-YE"/>
              </w:rPr>
            </w:pPr>
            <w:r w:rsidRPr="005F455F">
              <w:rPr>
                <w:rFonts w:cs="Times New Roman" w:hint="cs"/>
                <w:sz w:val="22"/>
                <w:rtl/>
                <w:lang w:bidi="ar-YE"/>
              </w:rPr>
              <w:t>وكبائن التحكم مع التدريب الخارجي</w:t>
            </w:r>
          </w:p>
        </w:tc>
        <w:tc>
          <w:tcPr>
            <w:tcW w:w="1620" w:type="dxa"/>
            <w:vAlign w:val="center"/>
          </w:tcPr>
          <w:p w:rsidR="00A77D7B" w:rsidRPr="004D677E" w:rsidRDefault="00A77D7B" w:rsidP="000433DC">
            <w:pPr>
              <w:jc w:val="center"/>
              <w:rPr>
                <w:rFonts w:cs="Arabic Transparent" w:hint="cs"/>
                <w:color w:val="FF0000"/>
                <w:sz w:val="22"/>
                <w:szCs w:val="22"/>
                <w:rtl/>
                <w:lang w:bidi="ar-YE"/>
              </w:rPr>
            </w:pPr>
            <w:r>
              <w:rPr>
                <w:rFonts w:cs="Arabic Transparent" w:hint="cs"/>
                <w:color w:val="FF0000"/>
                <w:szCs w:val="24"/>
                <w:rtl/>
                <w:lang w:bidi="ar-YE"/>
              </w:rPr>
              <w:t>توسعة الهاتف الثابت</w:t>
            </w:r>
          </w:p>
        </w:tc>
        <w:tc>
          <w:tcPr>
            <w:tcW w:w="1205" w:type="dxa"/>
            <w:vAlign w:val="center"/>
          </w:tcPr>
          <w:p w:rsidR="00A77D7B" w:rsidRDefault="00A77D7B" w:rsidP="000433D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13,300</w:t>
            </w:r>
          </w:p>
          <w:p w:rsidR="00A77D7B" w:rsidRDefault="00A77D7B" w:rsidP="000433D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  <w:p w:rsidR="00A77D7B" w:rsidRDefault="00A77D7B" w:rsidP="000433D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</w:p>
          <w:p w:rsidR="00A77D7B" w:rsidRPr="003A09C8" w:rsidRDefault="00A77D7B" w:rsidP="000433DC">
            <w:pPr>
              <w:jc w:val="center"/>
              <w:rPr>
                <w:rFonts w:cs="Times New Roman"/>
                <w:sz w:val="20"/>
                <w:szCs w:val="24"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2,700</w:t>
            </w:r>
          </w:p>
        </w:tc>
        <w:tc>
          <w:tcPr>
            <w:tcW w:w="1135" w:type="dxa"/>
            <w:vAlign w:val="center"/>
          </w:tcPr>
          <w:p w:rsidR="00A77D7B" w:rsidRPr="003A09C8" w:rsidRDefault="00A77D7B" w:rsidP="000433DC">
            <w:pPr>
              <w:jc w:val="center"/>
              <w:rPr>
                <w:rFonts w:cs="Times New Roman" w:hint="cs"/>
                <w:sz w:val="20"/>
                <w:szCs w:val="24"/>
                <w:rtl/>
                <w:lang w:bidi="ar-YE"/>
              </w:rPr>
            </w:pPr>
            <w:r>
              <w:rPr>
                <w:rFonts w:cs="Times New Roman"/>
                <w:sz w:val="20"/>
                <w:szCs w:val="24"/>
                <w:lang w:bidi="ar-YE"/>
              </w:rPr>
              <w:t>30,000</w:t>
            </w:r>
          </w:p>
        </w:tc>
      </w:tr>
    </w:tbl>
    <w:p w:rsidR="00A77D7B" w:rsidRPr="008450B5" w:rsidRDefault="00A77D7B" w:rsidP="00A77D7B">
      <w:pPr>
        <w:ind w:right="54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 xml:space="preserve">فعلى </w:t>
      </w:r>
      <w:r w:rsidRPr="008450B5">
        <w:rPr>
          <w:rFonts w:hint="cs"/>
          <w:w w:val="100"/>
          <w:sz w:val="27"/>
          <w:szCs w:val="27"/>
          <w:rtl/>
          <w:lang w:bidi="ar-YE"/>
        </w:rPr>
        <w:t>الراغبين</w:t>
      </w:r>
      <w:r w:rsidRPr="008450B5">
        <w:rPr>
          <w:w w:val="100"/>
          <w:sz w:val="27"/>
          <w:szCs w:val="27"/>
          <w:rtl/>
          <w:lang w:bidi="ar-YE"/>
        </w:rPr>
        <w:t xml:space="preserve"> الدخول في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هذه المناقص</w:t>
      </w:r>
      <w:r>
        <w:rPr>
          <w:rFonts w:hint="cs"/>
          <w:w w:val="100"/>
          <w:sz w:val="27"/>
          <w:szCs w:val="27"/>
          <w:rtl/>
          <w:lang w:bidi="ar-YE"/>
        </w:rPr>
        <w:t xml:space="preserve">ة ( يحق للمتقدم المشاركة في مجموعة واحدة فقط </w:t>
      </w:r>
      <w:r w:rsidRPr="008450B5">
        <w:rPr>
          <w:w w:val="100"/>
          <w:sz w:val="27"/>
          <w:szCs w:val="27"/>
          <w:rtl/>
          <w:lang w:bidi="ar-YE"/>
        </w:rPr>
        <w:t xml:space="preserve"> </w:t>
      </w:r>
      <w:proofErr w:type="spellStart"/>
      <w:r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>
        <w:rPr>
          <w:rFonts w:hint="cs"/>
          <w:w w:val="100"/>
          <w:sz w:val="27"/>
          <w:szCs w:val="27"/>
          <w:rtl/>
          <w:lang w:bidi="ar-YE"/>
        </w:rPr>
        <w:t xml:space="preserve"> في المجموعتين معا ) ال</w:t>
      </w:r>
      <w:r w:rsidRPr="008450B5">
        <w:rPr>
          <w:w w:val="100"/>
          <w:sz w:val="27"/>
          <w:szCs w:val="27"/>
          <w:rtl/>
          <w:lang w:bidi="ar-YE"/>
        </w:rPr>
        <w:t>تقد</w:t>
      </w:r>
      <w:r w:rsidRPr="008450B5">
        <w:rPr>
          <w:rFonts w:hint="cs"/>
          <w:w w:val="100"/>
          <w:sz w:val="27"/>
          <w:szCs w:val="27"/>
          <w:rtl/>
          <w:lang w:bidi="ar-YE"/>
        </w:rPr>
        <w:t>ي</w:t>
      </w:r>
      <w:r w:rsidRPr="008450B5">
        <w:rPr>
          <w:w w:val="100"/>
          <w:sz w:val="27"/>
          <w:szCs w:val="27"/>
          <w:rtl/>
          <w:lang w:bidi="ar-YE"/>
        </w:rPr>
        <w:t xml:space="preserve">م </w:t>
      </w:r>
      <w:r>
        <w:rPr>
          <w:rFonts w:hint="cs"/>
          <w:w w:val="100"/>
          <w:sz w:val="27"/>
          <w:szCs w:val="27"/>
          <w:rtl/>
          <w:lang w:bidi="ar-YE"/>
        </w:rPr>
        <w:t>ب</w:t>
      </w:r>
      <w:r w:rsidRPr="008450B5">
        <w:rPr>
          <w:rFonts w:hint="cs"/>
          <w:w w:val="100"/>
          <w:sz w:val="27"/>
          <w:szCs w:val="27"/>
          <w:rtl/>
          <w:lang w:bidi="ar-YE"/>
        </w:rPr>
        <w:t>طلباتهم الخطية خلال أوقات الدوام الرسمي إلى:-</w:t>
      </w:r>
    </w:p>
    <w:p w:rsidR="00A77D7B" w:rsidRPr="008450B5" w:rsidRDefault="00A77D7B" w:rsidP="00A77D7B">
      <w:pPr>
        <w:ind w:right="54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w w:val="100"/>
          <w:sz w:val="27"/>
          <w:szCs w:val="27"/>
          <w:rtl/>
          <w:lang w:bidi="ar-YE"/>
        </w:rPr>
        <w:t>المؤسسة العامة للاتصالات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</w:t>
      </w:r>
      <w:r w:rsidRPr="008450B5">
        <w:rPr>
          <w:w w:val="100"/>
          <w:sz w:val="27"/>
          <w:szCs w:val="27"/>
          <w:rtl/>
          <w:lang w:bidi="ar-YE"/>
        </w:rPr>
        <w:t>–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بالجراف</w:t>
      </w:r>
      <w:proofErr w:type="spellEnd"/>
      <w:r w:rsidRPr="008450B5">
        <w:rPr>
          <w:w w:val="100"/>
          <w:sz w:val="27"/>
          <w:szCs w:val="27"/>
          <w:rtl/>
          <w:lang w:bidi="ar-YE"/>
        </w:rPr>
        <w:t xml:space="preserve"> لأخذ نسخة من المواصفات </w:t>
      </w:r>
      <w:r w:rsidRPr="008450B5">
        <w:rPr>
          <w:rFonts w:hint="cs"/>
          <w:w w:val="100"/>
          <w:sz w:val="27"/>
          <w:szCs w:val="27"/>
          <w:rtl/>
          <w:lang w:bidi="ar-YE"/>
        </w:rPr>
        <w:t>مقابل الرسوم المحددة أعلاه (لا ترد).</w:t>
      </w:r>
    </w:p>
    <w:p w:rsidR="00A77D7B" w:rsidRDefault="00A77D7B" w:rsidP="00A77D7B">
      <w:pPr>
        <w:ind w:right="54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وآخر موعد لبيع الوثائق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الخميس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>
        <w:rPr>
          <w:rFonts w:hint="cs"/>
          <w:w w:val="100"/>
          <w:sz w:val="21"/>
          <w:szCs w:val="21"/>
          <w:rtl/>
          <w:lang w:bidi="ar-YE"/>
        </w:rPr>
        <w:t>23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AA4A73"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433AEB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433AEB">
        <w:rPr>
          <w:rFonts w:hint="cs"/>
          <w:w w:val="100"/>
          <w:sz w:val="21"/>
          <w:szCs w:val="21"/>
          <w:rtl/>
          <w:lang w:bidi="ar-YE"/>
        </w:rPr>
        <w:t>م</w:t>
      </w:r>
      <w:r w:rsidRPr="008450B5">
        <w:rPr>
          <w:rFonts w:hint="cs"/>
          <w:w w:val="100"/>
          <w:sz w:val="27"/>
          <w:szCs w:val="27"/>
          <w:rtl/>
          <w:lang w:bidi="ar-YE"/>
        </w:rPr>
        <w:t>.</w:t>
      </w:r>
    </w:p>
    <w:p w:rsidR="00A77D7B" w:rsidRPr="008450B5" w:rsidRDefault="00A77D7B" w:rsidP="00A77D7B">
      <w:pPr>
        <w:ind w:right="540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A77D7B" w:rsidRDefault="00A77D7B" w:rsidP="00A77D7B">
      <w:pPr>
        <w:pStyle w:val="a3"/>
        <w:numPr>
          <w:ilvl w:val="0"/>
          <w:numId w:val="1"/>
        </w:numPr>
        <w:spacing w:line="192" w:lineRule="auto"/>
        <w:ind w:right="540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CF0982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305DF7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A77D7B" w:rsidRPr="00CB539C" w:rsidRDefault="00A77D7B" w:rsidP="00A77D7B">
      <w:pPr>
        <w:pStyle w:val="a3"/>
        <w:numPr>
          <w:ilvl w:val="0"/>
          <w:numId w:val="1"/>
        </w:numPr>
        <w:spacing w:line="192" w:lineRule="auto"/>
        <w:ind w:right="540"/>
        <w:jc w:val="lowKashida"/>
        <w:rPr>
          <w:rFonts w:hint="cs"/>
          <w:w w:val="100"/>
          <w:sz w:val="27"/>
          <w:szCs w:val="27"/>
          <w:rtl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>
        <w:rPr>
          <w:w w:val="100"/>
          <w:sz w:val="19"/>
          <w:szCs w:val="19"/>
          <w:lang w:bidi="ar-YE"/>
        </w:rPr>
        <w:t>90</w:t>
      </w:r>
      <w:r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A77D7B" w:rsidRPr="00305DF7" w:rsidRDefault="00A77D7B" w:rsidP="00A77D7B">
      <w:pPr>
        <w:pStyle w:val="a3"/>
        <w:numPr>
          <w:ilvl w:val="0"/>
          <w:numId w:val="1"/>
        </w:numPr>
        <w:spacing w:line="192" w:lineRule="auto"/>
        <w:ind w:right="540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المفعول.</w:t>
      </w:r>
    </w:p>
    <w:p w:rsidR="00A77D7B" w:rsidRPr="00305DF7" w:rsidRDefault="00A77D7B" w:rsidP="00A77D7B">
      <w:pPr>
        <w:pStyle w:val="a3"/>
        <w:numPr>
          <w:ilvl w:val="0"/>
          <w:numId w:val="1"/>
        </w:numPr>
        <w:spacing w:line="192" w:lineRule="auto"/>
        <w:ind w:right="540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A77D7B" w:rsidRPr="00305DF7" w:rsidRDefault="00A77D7B" w:rsidP="00A77D7B">
      <w:pPr>
        <w:pStyle w:val="a3"/>
        <w:numPr>
          <w:ilvl w:val="0"/>
          <w:numId w:val="1"/>
        </w:numPr>
        <w:spacing w:line="192" w:lineRule="auto"/>
        <w:ind w:right="540"/>
        <w:jc w:val="lowKashida"/>
        <w:rPr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A77D7B" w:rsidRDefault="00A77D7B" w:rsidP="00A77D7B">
      <w:pPr>
        <w:pStyle w:val="a3"/>
        <w:numPr>
          <w:ilvl w:val="0"/>
          <w:numId w:val="1"/>
        </w:numPr>
        <w:spacing w:line="192" w:lineRule="auto"/>
        <w:ind w:right="540"/>
        <w:jc w:val="lowKashida"/>
        <w:rPr>
          <w:rFonts w:hint="cs"/>
          <w:w w:val="100"/>
          <w:sz w:val="27"/>
          <w:szCs w:val="27"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A77D7B" w:rsidRPr="008450B5" w:rsidRDefault="00A77D7B" w:rsidP="00A77D7B">
      <w:pPr>
        <w:spacing w:line="20" w:lineRule="atLeast"/>
        <w:ind w:left="357" w:right="540"/>
        <w:rPr>
          <w:rFonts w:hint="cs"/>
          <w:w w:val="100"/>
          <w:sz w:val="27"/>
          <w:szCs w:val="27"/>
          <w:lang w:bidi="ar-YE"/>
        </w:rPr>
      </w:pPr>
      <w:r w:rsidRPr="008450B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8450B5">
        <w:rPr>
          <w:w w:val="100"/>
          <w:sz w:val="27"/>
          <w:szCs w:val="27"/>
          <w:rtl/>
          <w:lang w:bidi="ar-YE"/>
        </w:rPr>
        <w:t>ى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8450B5">
        <w:rPr>
          <w:w w:val="100"/>
          <w:sz w:val="27"/>
          <w:szCs w:val="27"/>
          <w:rtl/>
          <w:lang w:bidi="ar-YE"/>
        </w:rPr>
        <w:t>.</w:t>
      </w:r>
    </w:p>
    <w:p w:rsidR="00A77D7B" w:rsidRPr="008450B5" w:rsidRDefault="00A77D7B" w:rsidP="00A77D7B">
      <w:pPr>
        <w:ind w:left="360" w:right="54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>آخر</w:t>
      </w:r>
      <w:r w:rsidRPr="008450B5">
        <w:rPr>
          <w:w w:val="100"/>
          <w:sz w:val="27"/>
          <w:szCs w:val="27"/>
          <w:rtl/>
          <w:lang w:bidi="ar-YE"/>
        </w:rPr>
        <w:t xml:space="preserve"> موعد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8450B5">
        <w:rPr>
          <w:w w:val="100"/>
          <w:sz w:val="27"/>
          <w:szCs w:val="27"/>
          <w:rtl/>
          <w:lang w:bidi="ar-YE"/>
        </w:rPr>
        <w:t>العطاء</w:t>
      </w:r>
      <w:r w:rsidRPr="008450B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8450B5">
        <w:rPr>
          <w:w w:val="100"/>
          <w:sz w:val="27"/>
          <w:szCs w:val="27"/>
          <w:rtl/>
          <w:lang w:bidi="ar-YE"/>
        </w:rPr>
        <w:t>هو الساعة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من يوم </w:t>
      </w:r>
      <w:r>
        <w:rPr>
          <w:rFonts w:hint="cs"/>
          <w:w w:val="100"/>
          <w:sz w:val="27"/>
          <w:szCs w:val="27"/>
          <w:rtl/>
          <w:lang w:bidi="ar-YE"/>
        </w:rPr>
        <w:t xml:space="preserve">الأربعاء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بتاريخ </w:t>
      </w:r>
      <w:r>
        <w:rPr>
          <w:rFonts w:hint="cs"/>
          <w:w w:val="100"/>
          <w:sz w:val="21"/>
          <w:szCs w:val="21"/>
          <w:rtl/>
          <w:lang w:bidi="ar-YE"/>
        </w:rPr>
        <w:t>29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AA4A73">
        <w:rPr>
          <w:rFonts w:hint="cs"/>
          <w:w w:val="100"/>
          <w:sz w:val="21"/>
          <w:szCs w:val="21"/>
          <w:rtl/>
          <w:lang w:bidi="ar-YE"/>
        </w:rPr>
        <w:t>01</w:t>
      </w:r>
      <w:r w:rsidRPr="008450B5">
        <w:rPr>
          <w:rFonts w:hint="cs"/>
          <w:w w:val="100"/>
          <w:sz w:val="27"/>
          <w:szCs w:val="27"/>
          <w:rtl/>
          <w:lang w:bidi="ar-YE"/>
        </w:rPr>
        <w:t>/</w:t>
      </w:r>
      <w:r w:rsidRPr="00835B8E">
        <w:rPr>
          <w:rFonts w:hint="cs"/>
          <w:w w:val="100"/>
          <w:sz w:val="21"/>
          <w:szCs w:val="21"/>
          <w:rtl/>
          <w:lang w:bidi="ar-YE"/>
        </w:rPr>
        <w:t>201</w:t>
      </w:r>
      <w:r>
        <w:rPr>
          <w:rFonts w:hint="cs"/>
          <w:w w:val="100"/>
          <w:sz w:val="21"/>
          <w:szCs w:val="21"/>
          <w:rtl/>
          <w:lang w:bidi="ar-YE"/>
        </w:rPr>
        <w:t>4</w:t>
      </w:r>
      <w:r w:rsidRPr="00835B8E">
        <w:rPr>
          <w:rFonts w:hint="cs"/>
          <w:w w:val="100"/>
          <w:sz w:val="21"/>
          <w:szCs w:val="21"/>
          <w:rtl/>
          <w:lang w:bidi="ar-YE"/>
        </w:rPr>
        <w:t xml:space="preserve">م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ولن تقبل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A77D7B" w:rsidRPr="008450B5" w:rsidRDefault="00A77D7B" w:rsidP="00A77D7B">
      <w:pPr>
        <w:ind w:left="360" w:right="540"/>
        <w:jc w:val="lowKashida"/>
        <w:rPr>
          <w:rFonts w:hint="cs"/>
          <w:w w:val="100"/>
          <w:sz w:val="27"/>
          <w:szCs w:val="27"/>
          <w:lang w:bidi="ar-YE"/>
        </w:rPr>
      </w:pPr>
      <w:r>
        <w:rPr>
          <w:rFonts w:hint="cs"/>
          <w:w w:val="100"/>
          <w:sz w:val="27"/>
          <w:szCs w:val="27"/>
          <w:rtl/>
          <w:lang w:bidi="ar-YE"/>
        </w:rPr>
        <w:t xml:space="preserve">- </w:t>
      </w:r>
      <w:r w:rsidRPr="008450B5">
        <w:rPr>
          <w:rFonts w:hint="cs"/>
          <w:w w:val="100"/>
          <w:sz w:val="27"/>
          <w:szCs w:val="27"/>
          <w:rtl/>
          <w:lang w:bidi="ar-YE"/>
        </w:rPr>
        <w:t xml:space="preserve">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8450B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8450B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A77D7B" w:rsidRDefault="00A77D7B" w:rsidP="00A77D7B">
      <w:pPr>
        <w:pStyle w:val="a3"/>
        <w:ind w:right="540"/>
        <w:rPr>
          <w:rFonts w:hint="cs"/>
          <w:w w:val="100"/>
          <w:sz w:val="27"/>
          <w:szCs w:val="27"/>
          <w:rtl/>
          <w:lang w:bidi="ar-YE"/>
        </w:rPr>
      </w:pPr>
      <w:r w:rsidRPr="00305DF7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305DF7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305DF7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 </w:t>
      </w:r>
      <w:r>
        <w:rPr>
          <w:rFonts w:hint="cs"/>
          <w:w w:val="100"/>
          <w:sz w:val="27"/>
          <w:szCs w:val="27"/>
          <w:rtl/>
          <w:lang w:bidi="ar-YE"/>
        </w:rPr>
        <w:t>.</w:t>
      </w:r>
    </w:p>
    <w:p w:rsidR="003D0D67" w:rsidRDefault="003D0D67">
      <w:pPr>
        <w:rPr>
          <w:rFonts w:hint="cs"/>
          <w:lang w:bidi="ar-YE"/>
        </w:rPr>
      </w:pP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241BC"/>
    <w:multiLevelType w:val="hybridMultilevel"/>
    <w:tmpl w:val="454003C2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7D7B"/>
    <w:rsid w:val="003D0D67"/>
    <w:rsid w:val="00514379"/>
    <w:rsid w:val="00A7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7B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77D7B"/>
    <w:rPr>
      <w:szCs w:val="26"/>
    </w:rPr>
  </w:style>
  <w:style w:type="character" w:customStyle="1" w:styleId="Char">
    <w:name w:val="نص أساسي Char"/>
    <w:basedOn w:val="a0"/>
    <w:link w:val="a3"/>
    <w:rsid w:val="00A77D7B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2014-01-13T15:32:00Z</dcterms:created>
  <dcterms:modified xsi:type="dcterms:W3CDTF">2014-01-13T15:35:00Z</dcterms:modified>
</cp:coreProperties>
</file>