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D92" w:rsidRPr="00147430" w:rsidRDefault="00147430" w:rsidP="005A1CFA">
      <w:pPr>
        <w:spacing w:line="120" w:lineRule="auto"/>
        <w:ind w:left="-784" w:hanging="270"/>
        <w:rPr>
          <w:rFonts w:cs="DecoType Naskh Extensions"/>
          <w:b/>
          <w:bCs/>
          <w:sz w:val="24"/>
          <w:szCs w:val="24"/>
          <w:rtl/>
        </w:rPr>
      </w:pPr>
      <w:r>
        <w:rPr>
          <w:rFonts w:cs="DecoType Naskh Extensions" w:hint="cs"/>
          <w:b/>
          <w:bCs/>
          <w:sz w:val="24"/>
          <w:szCs w:val="24"/>
          <w:rtl/>
        </w:rPr>
        <w:t xml:space="preserve">             </w:t>
      </w:r>
      <w:r w:rsidR="008379DA">
        <w:rPr>
          <w:rFonts w:cs="DecoType Naskh Extensions" w:hint="cs"/>
          <w:b/>
          <w:bCs/>
          <w:sz w:val="24"/>
          <w:szCs w:val="24"/>
          <w:rtl/>
        </w:rPr>
        <w:t xml:space="preserve"> </w:t>
      </w:r>
      <w:r w:rsidR="00484D92" w:rsidRPr="00484D92">
        <w:rPr>
          <w:rFonts w:cs="DecoType Naskh Extensions" w:hint="cs"/>
          <w:b/>
          <w:bCs/>
          <w:sz w:val="24"/>
          <w:szCs w:val="24"/>
          <w:rtl/>
        </w:rPr>
        <w:t xml:space="preserve">الجمهورية اليمنية </w:t>
      </w:r>
      <w:r>
        <w:rPr>
          <w:rFonts w:cs="DecoType Naskh Extensions" w:hint="cs"/>
          <w:b/>
          <w:bCs/>
          <w:sz w:val="24"/>
          <w:szCs w:val="24"/>
          <w:rtl/>
        </w:rPr>
        <w:t xml:space="preserve"> </w:t>
      </w:r>
      <w:r w:rsidR="00484D92" w:rsidRPr="00484D92">
        <w:rPr>
          <w:rFonts w:cs="DecoType Naskh Extensions" w:hint="cs"/>
          <w:b/>
          <w:bCs/>
          <w:sz w:val="24"/>
          <w:szCs w:val="24"/>
          <w:rtl/>
        </w:rPr>
        <w:t xml:space="preserve">                                                                          </w:t>
      </w:r>
      <w:r w:rsidR="00484D92" w:rsidRPr="00484D92">
        <w:rPr>
          <w:rFonts w:cs="DecoType Naskh Extensions" w:hint="cs"/>
          <w:b/>
          <w:bCs/>
          <w:sz w:val="20"/>
          <w:szCs w:val="20"/>
          <w:rtl/>
        </w:rPr>
        <w:t xml:space="preserve">                    </w:t>
      </w:r>
      <w:r w:rsidR="00484D92">
        <w:rPr>
          <w:rFonts w:cs="DecoType Naskh Extensions" w:hint="cs"/>
          <w:b/>
          <w:bCs/>
          <w:sz w:val="20"/>
          <w:szCs w:val="20"/>
          <w:rtl/>
        </w:rPr>
        <w:t xml:space="preserve">                                                                                                                                  </w:t>
      </w:r>
      <w:r w:rsidR="008379DA">
        <w:rPr>
          <w:rFonts w:cs="DecoType Naskh Extensions" w:hint="cs"/>
          <w:b/>
          <w:bCs/>
          <w:sz w:val="20"/>
          <w:szCs w:val="20"/>
          <w:rtl/>
        </w:rPr>
        <w:t xml:space="preserve">              </w:t>
      </w:r>
      <w:r w:rsidR="00484D92">
        <w:rPr>
          <w:rFonts w:cs="DecoType Naskh Extensions" w:hint="cs"/>
          <w:b/>
          <w:bCs/>
          <w:sz w:val="20"/>
          <w:szCs w:val="20"/>
          <w:rtl/>
        </w:rPr>
        <w:t xml:space="preserve"> </w:t>
      </w:r>
      <w:r w:rsidR="0051798C">
        <w:rPr>
          <w:rFonts w:cs="DecoType Naskh Extensions" w:hint="cs"/>
          <w:b/>
          <w:bCs/>
          <w:sz w:val="20"/>
          <w:szCs w:val="20"/>
          <w:rtl/>
        </w:rPr>
        <w:t xml:space="preserve">           </w:t>
      </w:r>
      <w:r w:rsidR="00484D92" w:rsidRPr="00484D92">
        <w:rPr>
          <w:rFonts w:cs="DecoType Naskh Extensions" w:hint="cs"/>
          <w:b/>
          <w:bCs/>
          <w:sz w:val="20"/>
          <w:szCs w:val="20"/>
          <w:rtl/>
        </w:rPr>
        <w:t xml:space="preserve">   </w:t>
      </w:r>
      <w:r w:rsidR="0051798C">
        <w:rPr>
          <w:rFonts w:cs="DecoType Naskh Extensions" w:hint="cs"/>
          <w:b/>
          <w:bCs/>
          <w:sz w:val="20"/>
          <w:szCs w:val="20"/>
          <w:rtl/>
        </w:rPr>
        <w:t xml:space="preserve">           </w:t>
      </w:r>
      <w:r w:rsidR="00484D92" w:rsidRPr="00484D92">
        <w:rPr>
          <w:rFonts w:cs="DecoType Naskh Extensions" w:hint="cs"/>
          <w:b/>
          <w:bCs/>
          <w:sz w:val="20"/>
          <w:szCs w:val="20"/>
          <w:rtl/>
        </w:rPr>
        <w:t xml:space="preserve">  </w:t>
      </w:r>
      <w:r w:rsidR="00484D92" w:rsidRPr="00484D92">
        <w:rPr>
          <w:rFonts w:hint="cs"/>
          <w:b/>
          <w:bCs/>
          <w:sz w:val="20"/>
          <w:szCs w:val="20"/>
          <w:rtl/>
        </w:rPr>
        <w:t>رقم الطلب (  )</w:t>
      </w:r>
    </w:p>
    <w:p w:rsidR="00484D92" w:rsidRPr="00484D92" w:rsidRDefault="008379DA" w:rsidP="007D1483">
      <w:pPr>
        <w:spacing w:line="120" w:lineRule="auto"/>
        <w:ind w:left="-784" w:right="-900" w:firstLine="90"/>
        <w:rPr>
          <w:b/>
          <w:bCs/>
          <w:sz w:val="24"/>
          <w:szCs w:val="24"/>
          <w:rtl/>
        </w:rPr>
      </w:pPr>
      <w:r>
        <w:rPr>
          <w:rFonts w:cs="DecoType Naskh Extensions" w:hint="cs"/>
          <w:b/>
          <w:bCs/>
          <w:sz w:val="24"/>
          <w:szCs w:val="24"/>
          <w:rtl/>
        </w:rPr>
        <w:t xml:space="preserve">  </w:t>
      </w:r>
      <w:r w:rsidR="00484D92" w:rsidRPr="00484D92">
        <w:rPr>
          <w:rFonts w:cs="DecoType Naskh Extensions" w:hint="cs"/>
          <w:b/>
          <w:bCs/>
          <w:sz w:val="24"/>
          <w:szCs w:val="24"/>
          <w:rtl/>
        </w:rPr>
        <w:t>وزارة المالية</w:t>
      </w:r>
      <w:r w:rsidR="00484D92" w:rsidRPr="00484D92">
        <w:rPr>
          <w:rFonts w:hint="cs"/>
          <w:b/>
          <w:bCs/>
          <w:sz w:val="24"/>
          <w:szCs w:val="24"/>
          <w:rtl/>
        </w:rPr>
        <w:t xml:space="preserve">                 </w:t>
      </w:r>
      <w:r>
        <w:rPr>
          <w:rFonts w:hint="cs"/>
          <w:b/>
          <w:bCs/>
          <w:sz w:val="24"/>
          <w:szCs w:val="24"/>
          <w:rtl/>
        </w:rPr>
        <w:t xml:space="preserve">                 </w:t>
      </w:r>
      <w:r w:rsidR="0051798C">
        <w:rPr>
          <w:rFonts w:hint="cs"/>
          <w:b/>
          <w:bCs/>
          <w:sz w:val="24"/>
          <w:szCs w:val="24"/>
          <w:rtl/>
        </w:rPr>
        <w:t xml:space="preserve">   </w:t>
      </w:r>
      <w:r>
        <w:rPr>
          <w:rFonts w:hint="cs"/>
          <w:b/>
          <w:bCs/>
          <w:sz w:val="24"/>
          <w:szCs w:val="24"/>
          <w:rtl/>
        </w:rPr>
        <w:t xml:space="preserve"> </w:t>
      </w:r>
      <w:r w:rsidR="0051798C">
        <w:rPr>
          <w:rFonts w:hint="cs"/>
          <w:b/>
          <w:bCs/>
          <w:sz w:val="24"/>
          <w:szCs w:val="24"/>
          <w:rtl/>
        </w:rPr>
        <w:t>سجل قيد محاضر لجان فتح المظاريف</w:t>
      </w:r>
      <w:r>
        <w:rPr>
          <w:rFonts w:hint="cs"/>
          <w:b/>
          <w:bCs/>
          <w:sz w:val="24"/>
          <w:szCs w:val="24"/>
          <w:rtl/>
        </w:rPr>
        <w:t xml:space="preserve">               </w:t>
      </w:r>
      <w:r w:rsidR="0051798C">
        <w:rPr>
          <w:rFonts w:hint="cs"/>
          <w:b/>
          <w:bCs/>
          <w:sz w:val="24"/>
          <w:szCs w:val="24"/>
          <w:rtl/>
        </w:rPr>
        <w:t xml:space="preserve">         </w:t>
      </w:r>
      <w:r w:rsidR="00484D92" w:rsidRPr="00484D92">
        <w:rPr>
          <w:rFonts w:hint="cs"/>
          <w:b/>
          <w:bCs/>
          <w:sz w:val="24"/>
          <w:szCs w:val="24"/>
          <w:rtl/>
        </w:rPr>
        <w:t xml:space="preserve"> </w:t>
      </w:r>
      <w:r w:rsidR="00484D92" w:rsidRPr="00484D92">
        <w:rPr>
          <w:rFonts w:hint="cs"/>
          <w:b/>
          <w:bCs/>
          <w:sz w:val="20"/>
          <w:szCs w:val="20"/>
          <w:rtl/>
        </w:rPr>
        <w:t>تاريخ الطلب  20</w:t>
      </w:r>
      <w:r w:rsidR="006131C3">
        <w:rPr>
          <w:rFonts w:hint="cs"/>
          <w:b/>
          <w:bCs/>
          <w:sz w:val="20"/>
          <w:szCs w:val="20"/>
          <w:rtl/>
        </w:rPr>
        <w:t>1</w:t>
      </w:r>
      <w:r w:rsidR="007D1483">
        <w:rPr>
          <w:rFonts w:hint="cs"/>
          <w:b/>
          <w:bCs/>
          <w:sz w:val="20"/>
          <w:szCs w:val="20"/>
          <w:rtl/>
        </w:rPr>
        <w:t>4</w:t>
      </w:r>
      <w:r w:rsidR="00484D92" w:rsidRPr="00484D92">
        <w:rPr>
          <w:rFonts w:hint="cs"/>
          <w:b/>
          <w:bCs/>
          <w:sz w:val="20"/>
          <w:szCs w:val="20"/>
          <w:rtl/>
        </w:rPr>
        <w:t>م</w:t>
      </w:r>
    </w:p>
    <w:p w:rsidR="0051798C" w:rsidRPr="006131C3" w:rsidRDefault="00484D92" w:rsidP="007D1483">
      <w:pPr>
        <w:spacing w:line="120" w:lineRule="auto"/>
        <w:ind w:left="-1054" w:hanging="90"/>
        <w:rPr>
          <w:b/>
          <w:bCs/>
          <w:sz w:val="24"/>
          <w:szCs w:val="24"/>
          <w:rtl/>
        </w:rPr>
      </w:pPr>
      <w:r w:rsidRPr="00484D92">
        <w:rPr>
          <w:rFonts w:cs="DecoType Naskh Extensions" w:hint="cs"/>
          <w:b/>
          <w:bCs/>
          <w:sz w:val="24"/>
          <w:szCs w:val="24"/>
          <w:rtl/>
        </w:rPr>
        <w:t>مؤسسة الثورة للصحافة والطباعة والنشر</w:t>
      </w:r>
      <w:r w:rsidRPr="00484D92">
        <w:rPr>
          <w:rFonts w:hint="cs"/>
          <w:b/>
          <w:bCs/>
          <w:sz w:val="24"/>
          <w:szCs w:val="24"/>
          <w:rtl/>
        </w:rPr>
        <w:t xml:space="preserve">     </w:t>
      </w:r>
      <w:r w:rsidR="002633F0">
        <w:rPr>
          <w:rFonts w:hint="cs"/>
          <w:b/>
          <w:bCs/>
          <w:sz w:val="24"/>
          <w:szCs w:val="24"/>
          <w:rtl/>
        </w:rPr>
        <w:t xml:space="preserve"> </w:t>
      </w:r>
      <w:r w:rsidR="0051798C">
        <w:rPr>
          <w:rFonts w:hint="cs"/>
          <w:b/>
          <w:bCs/>
          <w:sz w:val="24"/>
          <w:szCs w:val="24"/>
          <w:rtl/>
        </w:rPr>
        <w:t xml:space="preserve"> عن ال</w:t>
      </w:r>
      <w:r w:rsidRPr="00484D92">
        <w:rPr>
          <w:rFonts w:hint="cs"/>
          <w:b/>
          <w:bCs/>
          <w:sz w:val="24"/>
          <w:szCs w:val="24"/>
          <w:rtl/>
        </w:rPr>
        <w:t>مناقصة العامة رقم</w:t>
      </w:r>
      <w:r w:rsidR="001354E7">
        <w:rPr>
          <w:rFonts w:hint="cs"/>
          <w:b/>
          <w:bCs/>
          <w:sz w:val="24"/>
          <w:szCs w:val="24"/>
          <w:rtl/>
        </w:rPr>
        <w:t xml:space="preserve"> (</w:t>
      </w:r>
      <w:r w:rsidR="007D1483">
        <w:rPr>
          <w:rFonts w:hint="cs"/>
          <w:b/>
          <w:bCs/>
          <w:sz w:val="24"/>
          <w:szCs w:val="24"/>
          <w:rtl/>
        </w:rPr>
        <w:t>3</w:t>
      </w:r>
      <w:r w:rsidR="0051798C">
        <w:rPr>
          <w:rFonts w:hint="cs"/>
          <w:b/>
          <w:bCs/>
          <w:sz w:val="24"/>
          <w:szCs w:val="24"/>
          <w:rtl/>
        </w:rPr>
        <w:t xml:space="preserve"> </w:t>
      </w:r>
      <w:r w:rsidR="002B114F">
        <w:rPr>
          <w:rFonts w:hint="cs"/>
          <w:b/>
          <w:bCs/>
          <w:sz w:val="24"/>
          <w:szCs w:val="24"/>
          <w:rtl/>
        </w:rPr>
        <w:t>) لعام201</w:t>
      </w:r>
      <w:r w:rsidR="00180DD9">
        <w:rPr>
          <w:rFonts w:hint="cs"/>
          <w:b/>
          <w:bCs/>
          <w:sz w:val="24"/>
          <w:szCs w:val="24"/>
          <w:rtl/>
        </w:rPr>
        <w:t>4</w:t>
      </w:r>
      <w:r w:rsidR="002B114F">
        <w:rPr>
          <w:rFonts w:hint="cs"/>
          <w:b/>
          <w:bCs/>
          <w:sz w:val="24"/>
          <w:szCs w:val="24"/>
          <w:rtl/>
        </w:rPr>
        <w:t xml:space="preserve">م </w:t>
      </w:r>
      <w:r w:rsidR="00ED7CCE">
        <w:rPr>
          <w:rFonts w:hint="cs"/>
          <w:b/>
          <w:bCs/>
          <w:sz w:val="24"/>
          <w:szCs w:val="24"/>
          <w:rtl/>
        </w:rPr>
        <w:t xml:space="preserve">الخاصة </w:t>
      </w:r>
      <w:r w:rsidR="007D1483">
        <w:rPr>
          <w:rFonts w:hint="cs"/>
          <w:b/>
          <w:bCs/>
          <w:sz w:val="24"/>
          <w:szCs w:val="24"/>
          <w:rtl/>
        </w:rPr>
        <w:t xml:space="preserve"> بتوريد احبار طابعات واحبارالات تصوير</w:t>
      </w:r>
    </w:p>
    <w:p w:rsidR="00484D92" w:rsidRDefault="0051798C" w:rsidP="001E7B5A">
      <w:pPr>
        <w:ind w:left="-562" w:right="-426" w:firstLine="142"/>
        <w:jc w:val="both"/>
        <w:rPr>
          <w:b/>
          <w:bCs/>
          <w:sz w:val="24"/>
          <w:szCs w:val="24"/>
          <w:rtl/>
        </w:rPr>
      </w:pPr>
      <w:r w:rsidRPr="0051798C">
        <w:rPr>
          <w:rFonts w:hint="cs"/>
          <w:b/>
          <w:bCs/>
          <w:sz w:val="24"/>
          <w:szCs w:val="24"/>
          <w:rtl/>
        </w:rPr>
        <w:t>أجتمعت لجنة فتح المظاريف المقدمة عن المناقصة رقم (</w:t>
      </w:r>
      <w:r w:rsidR="00ED7CCE">
        <w:rPr>
          <w:rFonts w:hint="cs"/>
          <w:b/>
          <w:bCs/>
          <w:sz w:val="24"/>
          <w:szCs w:val="24"/>
          <w:rtl/>
        </w:rPr>
        <w:t xml:space="preserve"> </w:t>
      </w:r>
      <w:r w:rsidR="007D1483">
        <w:rPr>
          <w:rFonts w:hint="cs"/>
          <w:b/>
          <w:bCs/>
          <w:sz w:val="24"/>
          <w:szCs w:val="24"/>
          <w:rtl/>
        </w:rPr>
        <w:t>3</w:t>
      </w:r>
      <w:r w:rsidRPr="0051798C">
        <w:rPr>
          <w:rFonts w:hint="cs"/>
          <w:b/>
          <w:bCs/>
          <w:sz w:val="24"/>
          <w:szCs w:val="24"/>
          <w:rtl/>
        </w:rPr>
        <w:t xml:space="preserve"> ) لعام 20</w:t>
      </w:r>
      <w:r w:rsidR="006131C3">
        <w:rPr>
          <w:rFonts w:hint="cs"/>
          <w:b/>
          <w:bCs/>
          <w:sz w:val="24"/>
          <w:szCs w:val="24"/>
          <w:rtl/>
        </w:rPr>
        <w:t>1</w:t>
      </w:r>
      <w:r w:rsidR="00180DD9">
        <w:rPr>
          <w:rFonts w:hint="cs"/>
          <w:b/>
          <w:bCs/>
          <w:sz w:val="24"/>
          <w:szCs w:val="24"/>
          <w:rtl/>
        </w:rPr>
        <w:t>4</w:t>
      </w:r>
      <w:r w:rsidRPr="0051798C">
        <w:rPr>
          <w:rFonts w:hint="cs"/>
          <w:b/>
          <w:bCs/>
          <w:sz w:val="24"/>
          <w:szCs w:val="24"/>
          <w:rtl/>
        </w:rPr>
        <w:t xml:space="preserve">م الساعة </w:t>
      </w:r>
      <w:r w:rsidR="00A15DCF">
        <w:rPr>
          <w:rFonts w:hint="cs"/>
          <w:b/>
          <w:bCs/>
          <w:sz w:val="24"/>
          <w:szCs w:val="24"/>
          <w:rtl/>
        </w:rPr>
        <w:t xml:space="preserve">الحادية عشرة </w:t>
      </w:r>
      <w:r w:rsidR="00180DD9">
        <w:rPr>
          <w:rFonts w:hint="cs"/>
          <w:b/>
          <w:bCs/>
          <w:sz w:val="24"/>
          <w:szCs w:val="24"/>
          <w:rtl/>
        </w:rPr>
        <w:t>الاحد</w:t>
      </w:r>
      <w:r w:rsidR="00461C44">
        <w:rPr>
          <w:rFonts w:hint="cs"/>
          <w:b/>
          <w:bCs/>
          <w:sz w:val="24"/>
          <w:szCs w:val="24"/>
          <w:rtl/>
        </w:rPr>
        <w:t xml:space="preserve"> </w:t>
      </w:r>
      <w:r w:rsidR="002B114F">
        <w:rPr>
          <w:rFonts w:hint="cs"/>
          <w:b/>
          <w:bCs/>
          <w:sz w:val="24"/>
          <w:szCs w:val="24"/>
          <w:rtl/>
        </w:rPr>
        <w:t>تاريخ</w:t>
      </w:r>
      <w:r w:rsidR="001354E7">
        <w:rPr>
          <w:rFonts w:hint="cs"/>
          <w:b/>
          <w:bCs/>
          <w:sz w:val="24"/>
          <w:szCs w:val="24"/>
          <w:rtl/>
        </w:rPr>
        <w:t xml:space="preserve"> </w:t>
      </w:r>
      <w:r w:rsidR="00180DD9">
        <w:rPr>
          <w:rFonts w:hint="cs"/>
          <w:b/>
          <w:bCs/>
          <w:sz w:val="24"/>
          <w:szCs w:val="24"/>
          <w:rtl/>
        </w:rPr>
        <w:t>1</w:t>
      </w:r>
      <w:r w:rsidR="007D1483">
        <w:rPr>
          <w:rFonts w:hint="cs"/>
          <w:b/>
          <w:bCs/>
          <w:sz w:val="24"/>
          <w:szCs w:val="24"/>
          <w:rtl/>
        </w:rPr>
        <w:t>6</w:t>
      </w:r>
      <w:r w:rsidRPr="0051798C">
        <w:rPr>
          <w:rFonts w:hint="cs"/>
          <w:b/>
          <w:bCs/>
          <w:sz w:val="24"/>
          <w:szCs w:val="24"/>
          <w:rtl/>
        </w:rPr>
        <w:t xml:space="preserve">/ </w:t>
      </w:r>
      <w:r w:rsidR="007D1483">
        <w:rPr>
          <w:rFonts w:hint="cs"/>
          <w:b/>
          <w:bCs/>
          <w:sz w:val="24"/>
          <w:szCs w:val="24"/>
          <w:rtl/>
        </w:rPr>
        <w:t>2</w:t>
      </w:r>
      <w:r w:rsidRPr="0051798C">
        <w:rPr>
          <w:rFonts w:hint="cs"/>
          <w:b/>
          <w:bCs/>
          <w:sz w:val="24"/>
          <w:szCs w:val="24"/>
          <w:rtl/>
        </w:rPr>
        <w:t>/ 20</w:t>
      </w:r>
      <w:r w:rsidR="006131C3">
        <w:rPr>
          <w:rFonts w:hint="cs"/>
          <w:b/>
          <w:bCs/>
          <w:sz w:val="24"/>
          <w:szCs w:val="24"/>
          <w:rtl/>
        </w:rPr>
        <w:t>1</w:t>
      </w:r>
      <w:r w:rsidR="00180DD9">
        <w:rPr>
          <w:rFonts w:hint="cs"/>
          <w:b/>
          <w:bCs/>
          <w:sz w:val="24"/>
          <w:szCs w:val="24"/>
          <w:rtl/>
        </w:rPr>
        <w:t>4</w:t>
      </w:r>
      <w:r w:rsidRPr="0051798C">
        <w:rPr>
          <w:rFonts w:hint="cs"/>
          <w:b/>
          <w:bCs/>
          <w:sz w:val="24"/>
          <w:szCs w:val="24"/>
          <w:rtl/>
        </w:rPr>
        <w:t>م وكان عدد الظروف المغلفة السليمة بالارقام (</w:t>
      </w:r>
      <w:r w:rsidR="007D1FED">
        <w:rPr>
          <w:rFonts w:hint="cs"/>
          <w:b/>
          <w:bCs/>
          <w:sz w:val="24"/>
          <w:szCs w:val="24"/>
          <w:rtl/>
        </w:rPr>
        <w:t xml:space="preserve"> </w:t>
      </w:r>
      <w:r w:rsidR="001E7B5A">
        <w:rPr>
          <w:rFonts w:hint="cs"/>
          <w:b/>
          <w:bCs/>
          <w:sz w:val="24"/>
          <w:szCs w:val="24"/>
          <w:rtl/>
        </w:rPr>
        <w:t>2</w:t>
      </w:r>
      <w:r w:rsidR="007D1FED">
        <w:rPr>
          <w:rFonts w:hint="cs"/>
          <w:b/>
          <w:bCs/>
          <w:sz w:val="24"/>
          <w:szCs w:val="24"/>
          <w:rtl/>
        </w:rPr>
        <w:t xml:space="preserve"> </w:t>
      </w:r>
      <w:r w:rsidRPr="0051798C">
        <w:rPr>
          <w:rFonts w:hint="cs"/>
          <w:b/>
          <w:bCs/>
          <w:sz w:val="24"/>
          <w:szCs w:val="24"/>
          <w:rtl/>
        </w:rPr>
        <w:t xml:space="preserve">)  بالحروف ( </w:t>
      </w:r>
      <w:r w:rsidR="001E7B5A">
        <w:rPr>
          <w:rFonts w:hint="cs"/>
          <w:b/>
          <w:bCs/>
          <w:sz w:val="24"/>
          <w:szCs w:val="24"/>
          <w:rtl/>
        </w:rPr>
        <w:t>اثنان</w:t>
      </w:r>
      <w:r w:rsidRPr="0051798C">
        <w:rPr>
          <w:rFonts w:hint="cs"/>
          <w:b/>
          <w:bCs/>
          <w:sz w:val="24"/>
          <w:szCs w:val="24"/>
          <w:rtl/>
        </w:rPr>
        <w:t xml:space="preserve"> ) ظرفاً وقامت اللجنة بمراجعة سجل البريد الوارد وصور مستندات استلام العطاءات الواردة باليد وتأكدت اللجنة من صحة العدد اعلاه ثم قامت اللجنة بفتح المظاريف وترقيمها بارقام مسلسلة وكان بيان المظاريف كالتالي:</w:t>
      </w:r>
    </w:p>
    <w:tbl>
      <w:tblPr>
        <w:tblStyle w:val="a4"/>
        <w:bidiVisual/>
        <w:tblW w:w="10170" w:type="dxa"/>
        <w:tblInd w:w="-856" w:type="dxa"/>
        <w:tblLook w:val="04A0"/>
      </w:tblPr>
      <w:tblGrid>
        <w:gridCol w:w="566"/>
        <w:gridCol w:w="2150"/>
        <w:gridCol w:w="805"/>
        <w:gridCol w:w="1609"/>
        <w:gridCol w:w="1440"/>
        <w:gridCol w:w="1710"/>
        <w:gridCol w:w="1890"/>
      </w:tblGrid>
      <w:tr w:rsidR="00180DD9" w:rsidTr="001E7B5A">
        <w:tc>
          <w:tcPr>
            <w:tcW w:w="566" w:type="dxa"/>
          </w:tcPr>
          <w:p w:rsidR="00180DD9" w:rsidRPr="00147430" w:rsidRDefault="00180DD9" w:rsidP="00147430">
            <w:pPr>
              <w:jc w:val="both"/>
              <w:rPr>
                <w:b/>
                <w:bCs/>
                <w:sz w:val="20"/>
                <w:szCs w:val="20"/>
                <w:rtl/>
              </w:rPr>
            </w:pPr>
            <w:r w:rsidRPr="00147430">
              <w:rPr>
                <w:rFonts w:hint="cs"/>
                <w:b/>
                <w:bCs/>
                <w:sz w:val="20"/>
                <w:szCs w:val="20"/>
                <w:rtl/>
              </w:rPr>
              <w:t>م</w:t>
            </w:r>
          </w:p>
        </w:tc>
        <w:tc>
          <w:tcPr>
            <w:tcW w:w="2150" w:type="dxa"/>
          </w:tcPr>
          <w:p w:rsidR="00180DD9" w:rsidRPr="00147430" w:rsidRDefault="00180DD9" w:rsidP="006C3F36">
            <w:pPr>
              <w:jc w:val="center"/>
              <w:rPr>
                <w:b/>
                <w:bCs/>
                <w:sz w:val="20"/>
                <w:szCs w:val="20"/>
                <w:rtl/>
              </w:rPr>
            </w:pPr>
            <w:r w:rsidRPr="00147430">
              <w:rPr>
                <w:rFonts w:hint="cs"/>
                <w:b/>
                <w:bCs/>
                <w:sz w:val="20"/>
                <w:szCs w:val="20"/>
                <w:rtl/>
              </w:rPr>
              <w:t>اسم مقدم العطاء</w:t>
            </w:r>
          </w:p>
        </w:tc>
        <w:tc>
          <w:tcPr>
            <w:tcW w:w="805" w:type="dxa"/>
          </w:tcPr>
          <w:p w:rsidR="00180DD9" w:rsidRPr="00147430" w:rsidRDefault="00180DD9" w:rsidP="006C3F36">
            <w:pPr>
              <w:jc w:val="center"/>
              <w:rPr>
                <w:b/>
                <w:bCs/>
                <w:sz w:val="20"/>
                <w:szCs w:val="20"/>
                <w:rtl/>
              </w:rPr>
            </w:pPr>
            <w:r w:rsidRPr="00147430">
              <w:rPr>
                <w:rFonts w:hint="cs"/>
                <w:b/>
                <w:bCs/>
                <w:sz w:val="20"/>
                <w:szCs w:val="20"/>
                <w:rtl/>
              </w:rPr>
              <w:t>عدد المرفقات</w:t>
            </w:r>
          </w:p>
        </w:tc>
        <w:tc>
          <w:tcPr>
            <w:tcW w:w="1609" w:type="dxa"/>
          </w:tcPr>
          <w:p w:rsidR="00180DD9" w:rsidRPr="00147430" w:rsidRDefault="00180DD9" w:rsidP="006C3F36">
            <w:pPr>
              <w:jc w:val="center"/>
              <w:rPr>
                <w:b/>
                <w:bCs/>
                <w:sz w:val="20"/>
                <w:szCs w:val="20"/>
                <w:rtl/>
              </w:rPr>
            </w:pPr>
            <w:r w:rsidRPr="00147430">
              <w:rPr>
                <w:rFonts w:hint="cs"/>
                <w:b/>
                <w:bCs/>
                <w:sz w:val="20"/>
                <w:szCs w:val="20"/>
                <w:rtl/>
              </w:rPr>
              <w:t>اجمالي قيمة العطاء</w:t>
            </w:r>
          </w:p>
        </w:tc>
        <w:tc>
          <w:tcPr>
            <w:tcW w:w="1440" w:type="dxa"/>
          </w:tcPr>
          <w:p w:rsidR="00180DD9" w:rsidRPr="006C3F36" w:rsidRDefault="00180DD9" w:rsidP="006C3F36">
            <w:pPr>
              <w:jc w:val="center"/>
              <w:rPr>
                <w:b/>
                <w:bCs/>
                <w:rtl/>
              </w:rPr>
            </w:pPr>
            <w:r w:rsidRPr="006C3F36">
              <w:rPr>
                <w:rFonts w:hint="cs"/>
                <w:b/>
                <w:bCs/>
                <w:rtl/>
              </w:rPr>
              <w:t>مبلغ</w:t>
            </w:r>
          </w:p>
          <w:p w:rsidR="00180DD9" w:rsidRPr="006C3F36" w:rsidRDefault="00180DD9" w:rsidP="006C3F36">
            <w:pPr>
              <w:jc w:val="center"/>
              <w:rPr>
                <w:b/>
                <w:bCs/>
                <w:sz w:val="18"/>
                <w:szCs w:val="18"/>
                <w:rtl/>
              </w:rPr>
            </w:pPr>
            <w:r w:rsidRPr="006C3F36">
              <w:rPr>
                <w:rFonts w:hint="cs"/>
                <w:b/>
                <w:bCs/>
                <w:rtl/>
              </w:rPr>
              <w:t>ضمان العطاء</w:t>
            </w:r>
          </w:p>
        </w:tc>
        <w:tc>
          <w:tcPr>
            <w:tcW w:w="1710" w:type="dxa"/>
          </w:tcPr>
          <w:p w:rsidR="00180DD9" w:rsidRPr="00147430" w:rsidRDefault="00180DD9" w:rsidP="006C3F36">
            <w:pPr>
              <w:jc w:val="center"/>
              <w:rPr>
                <w:b/>
                <w:bCs/>
                <w:sz w:val="20"/>
                <w:szCs w:val="20"/>
                <w:rtl/>
              </w:rPr>
            </w:pPr>
            <w:r w:rsidRPr="00147430">
              <w:rPr>
                <w:rFonts w:hint="cs"/>
                <w:b/>
                <w:bCs/>
                <w:sz w:val="20"/>
                <w:szCs w:val="20"/>
                <w:rtl/>
              </w:rPr>
              <w:t>فترة صلاحية الضمان</w:t>
            </w:r>
          </w:p>
        </w:tc>
        <w:tc>
          <w:tcPr>
            <w:tcW w:w="1890" w:type="dxa"/>
          </w:tcPr>
          <w:p w:rsidR="00180DD9" w:rsidRPr="00147430" w:rsidRDefault="00180DD9" w:rsidP="006C3F36">
            <w:pPr>
              <w:jc w:val="center"/>
              <w:rPr>
                <w:b/>
                <w:bCs/>
                <w:sz w:val="20"/>
                <w:szCs w:val="20"/>
                <w:rtl/>
              </w:rPr>
            </w:pPr>
            <w:r w:rsidRPr="00147430">
              <w:rPr>
                <w:rFonts w:hint="cs"/>
                <w:b/>
                <w:bCs/>
                <w:sz w:val="20"/>
                <w:szCs w:val="20"/>
                <w:rtl/>
              </w:rPr>
              <w:t>البنك المسحوب عليه</w:t>
            </w:r>
          </w:p>
        </w:tc>
      </w:tr>
      <w:tr w:rsidR="001E7B5A" w:rsidTr="001E7B5A">
        <w:tc>
          <w:tcPr>
            <w:tcW w:w="566" w:type="dxa"/>
          </w:tcPr>
          <w:p w:rsidR="001E7B5A" w:rsidRDefault="001E7B5A" w:rsidP="00CB701E">
            <w:pPr>
              <w:spacing w:line="360" w:lineRule="auto"/>
              <w:jc w:val="both"/>
              <w:rPr>
                <w:b/>
                <w:bCs/>
                <w:sz w:val="24"/>
                <w:szCs w:val="24"/>
                <w:rtl/>
              </w:rPr>
            </w:pPr>
          </w:p>
          <w:p w:rsidR="001E7B5A" w:rsidRDefault="001E7B5A" w:rsidP="00CB701E">
            <w:pPr>
              <w:spacing w:line="360" w:lineRule="auto"/>
              <w:jc w:val="both"/>
              <w:rPr>
                <w:b/>
                <w:bCs/>
                <w:sz w:val="24"/>
                <w:szCs w:val="24"/>
                <w:rtl/>
              </w:rPr>
            </w:pPr>
          </w:p>
        </w:tc>
        <w:tc>
          <w:tcPr>
            <w:tcW w:w="2150" w:type="dxa"/>
          </w:tcPr>
          <w:p w:rsidR="001E7B5A" w:rsidRDefault="001E7B5A" w:rsidP="00147430">
            <w:pPr>
              <w:spacing w:line="360" w:lineRule="auto"/>
              <w:jc w:val="both"/>
              <w:rPr>
                <w:b/>
                <w:bCs/>
                <w:sz w:val="24"/>
                <w:szCs w:val="24"/>
                <w:rtl/>
              </w:rPr>
            </w:pPr>
            <w:r>
              <w:rPr>
                <w:rFonts w:hint="cs"/>
                <w:b/>
                <w:bCs/>
                <w:sz w:val="24"/>
                <w:szCs w:val="24"/>
                <w:rtl/>
              </w:rPr>
              <w:t xml:space="preserve"> مكتبة المتفوق</w:t>
            </w:r>
          </w:p>
          <w:p w:rsidR="001E7B5A" w:rsidRDefault="001E7B5A" w:rsidP="00147430">
            <w:pPr>
              <w:spacing w:line="360" w:lineRule="auto"/>
              <w:jc w:val="both"/>
              <w:rPr>
                <w:b/>
                <w:bCs/>
                <w:sz w:val="24"/>
                <w:szCs w:val="24"/>
                <w:rtl/>
              </w:rPr>
            </w:pPr>
          </w:p>
        </w:tc>
        <w:tc>
          <w:tcPr>
            <w:tcW w:w="805" w:type="dxa"/>
          </w:tcPr>
          <w:p w:rsidR="001E7B5A" w:rsidRDefault="001E7B5A" w:rsidP="00147430">
            <w:pPr>
              <w:spacing w:line="360" w:lineRule="auto"/>
              <w:jc w:val="both"/>
              <w:rPr>
                <w:b/>
                <w:bCs/>
                <w:sz w:val="24"/>
                <w:szCs w:val="24"/>
                <w:rtl/>
              </w:rPr>
            </w:pPr>
            <w:r>
              <w:rPr>
                <w:rFonts w:hint="cs"/>
                <w:b/>
                <w:bCs/>
                <w:sz w:val="24"/>
                <w:szCs w:val="24"/>
                <w:rtl/>
              </w:rPr>
              <w:t>2</w:t>
            </w:r>
          </w:p>
        </w:tc>
        <w:tc>
          <w:tcPr>
            <w:tcW w:w="1609" w:type="dxa"/>
          </w:tcPr>
          <w:p w:rsidR="001E7B5A" w:rsidRDefault="001E7B5A" w:rsidP="00147430">
            <w:pPr>
              <w:spacing w:line="360" w:lineRule="auto"/>
              <w:jc w:val="both"/>
              <w:rPr>
                <w:b/>
                <w:bCs/>
                <w:sz w:val="24"/>
                <w:szCs w:val="24"/>
                <w:rtl/>
              </w:rPr>
            </w:pPr>
            <w:r>
              <w:rPr>
                <w:rFonts w:hint="cs"/>
                <w:b/>
                <w:bCs/>
                <w:szCs w:val="24"/>
                <w:rtl/>
              </w:rPr>
              <w:t>3,752,025 ريال</w:t>
            </w:r>
          </w:p>
        </w:tc>
        <w:tc>
          <w:tcPr>
            <w:tcW w:w="1440" w:type="dxa"/>
          </w:tcPr>
          <w:p w:rsidR="001E7B5A" w:rsidRDefault="001E7B5A" w:rsidP="002A51E7">
            <w:pPr>
              <w:ind w:right="-540"/>
              <w:rPr>
                <w:b/>
                <w:bCs/>
                <w:szCs w:val="24"/>
                <w:rtl/>
              </w:rPr>
            </w:pPr>
            <w:r>
              <w:rPr>
                <w:rFonts w:hint="cs"/>
                <w:b/>
                <w:bCs/>
                <w:szCs w:val="24"/>
                <w:rtl/>
              </w:rPr>
              <w:t>100,000 ريال</w:t>
            </w:r>
          </w:p>
        </w:tc>
        <w:tc>
          <w:tcPr>
            <w:tcW w:w="1710" w:type="dxa"/>
          </w:tcPr>
          <w:p w:rsidR="001E7B5A" w:rsidRDefault="001E7B5A" w:rsidP="002A51E7">
            <w:pPr>
              <w:ind w:right="-540"/>
              <w:rPr>
                <w:b/>
                <w:bCs/>
                <w:szCs w:val="24"/>
                <w:rtl/>
              </w:rPr>
            </w:pPr>
            <w:r>
              <w:rPr>
                <w:rFonts w:hint="cs"/>
                <w:b/>
                <w:bCs/>
                <w:szCs w:val="24"/>
                <w:rtl/>
              </w:rPr>
              <w:t>حتى 16/6/2014م</w:t>
            </w:r>
          </w:p>
        </w:tc>
        <w:tc>
          <w:tcPr>
            <w:tcW w:w="1890" w:type="dxa"/>
          </w:tcPr>
          <w:p w:rsidR="001E7B5A" w:rsidRDefault="001E7B5A" w:rsidP="00147430">
            <w:pPr>
              <w:spacing w:line="360" w:lineRule="auto"/>
              <w:jc w:val="both"/>
              <w:rPr>
                <w:b/>
                <w:bCs/>
                <w:sz w:val="24"/>
                <w:szCs w:val="24"/>
                <w:rtl/>
              </w:rPr>
            </w:pPr>
            <w:r>
              <w:rPr>
                <w:rFonts w:hint="cs"/>
                <w:b/>
                <w:bCs/>
                <w:szCs w:val="24"/>
                <w:rtl/>
              </w:rPr>
              <w:t>سبأ الاسلامي</w:t>
            </w:r>
          </w:p>
        </w:tc>
      </w:tr>
      <w:tr w:rsidR="001E7B5A" w:rsidTr="001E7B5A">
        <w:tc>
          <w:tcPr>
            <w:tcW w:w="566" w:type="dxa"/>
          </w:tcPr>
          <w:p w:rsidR="001E7B5A" w:rsidRDefault="001E7B5A" w:rsidP="00147430">
            <w:pPr>
              <w:spacing w:line="360" w:lineRule="auto"/>
              <w:jc w:val="both"/>
              <w:rPr>
                <w:b/>
                <w:bCs/>
                <w:sz w:val="24"/>
                <w:szCs w:val="24"/>
                <w:rtl/>
              </w:rPr>
            </w:pPr>
          </w:p>
          <w:p w:rsidR="001E7B5A" w:rsidRDefault="001E7B5A" w:rsidP="00147430">
            <w:pPr>
              <w:spacing w:line="360" w:lineRule="auto"/>
              <w:jc w:val="both"/>
              <w:rPr>
                <w:b/>
                <w:bCs/>
                <w:sz w:val="24"/>
                <w:szCs w:val="24"/>
                <w:rtl/>
              </w:rPr>
            </w:pPr>
          </w:p>
          <w:p w:rsidR="001E7B5A" w:rsidRDefault="001E7B5A" w:rsidP="00147430">
            <w:pPr>
              <w:spacing w:line="360" w:lineRule="auto"/>
              <w:jc w:val="both"/>
              <w:rPr>
                <w:b/>
                <w:bCs/>
                <w:sz w:val="24"/>
                <w:szCs w:val="24"/>
                <w:rtl/>
              </w:rPr>
            </w:pPr>
          </w:p>
        </w:tc>
        <w:tc>
          <w:tcPr>
            <w:tcW w:w="2150" w:type="dxa"/>
          </w:tcPr>
          <w:p w:rsidR="001E7B5A" w:rsidRDefault="001E7B5A" w:rsidP="001E7B5A">
            <w:pPr>
              <w:spacing w:line="360" w:lineRule="auto"/>
              <w:jc w:val="both"/>
              <w:rPr>
                <w:b/>
                <w:bCs/>
                <w:sz w:val="24"/>
                <w:szCs w:val="24"/>
                <w:rtl/>
              </w:rPr>
            </w:pPr>
            <w:r>
              <w:rPr>
                <w:rFonts w:hint="cs"/>
                <w:b/>
                <w:bCs/>
                <w:sz w:val="24"/>
                <w:szCs w:val="24"/>
                <w:rtl/>
              </w:rPr>
              <w:t>ناتكو للتجارة</w:t>
            </w:r>
          </w:p>
          <w:p w:rsidR="001E7B5A" w:rsidRDefault="001E7B5A" w:rsidP="00147430">
            <w:pPr>
              <w:spacing w:line="360" w:lineRule="auto"/>
              <w:jc w:val="both"/>
              <w:rPr>
                <w:b/>
                <w:bCs/>
                <w:sz w:val="24"/>
                <w:szCs w:val="24"/>
                <w:rtl/>
              </w:rPr>
            </w:pPr>
          </w:p>
        </w:tc>
        <w:tc>
          <w:tcPr>
            <w:tcW w:w="805" w:type="dxa"/>
          </w:tcPr>
          <w:p w:rsidR="001E7B5A" w:rsidRDefault="001E7B5A" w:rsidP="00147430">
            <w:pPr>
              <w:spacing w:line="360" w:lineRule="auto"/>
              <w:jc w:val="both"/>
              <w:rPr>
                <w:b/>
                <w:bCs/>
                <w:sz w:val="24"/>
                <w:szCs w:val="24"/>
                <w:rtl/>
              </w:rPr>
            </w:pPr>
            <w:r>
              <w:rPr>
                <w:rFonts w:hint="cs"/>
                <w:b/>
                <w:bCs/>
                <w:sz w:val="24"/>
                <w:szCs w:val="24"/>
                <w:rtl/>
              </w:rPr>
              <w:t>2</w:t>
            </w:r>
          </w:p>
        </w:tc>
        <w:tc>
          <w:tcPr>
            <w:tcW w:w="1609" w:type="dxa"/>
          </w:tcPr>
          <w:p w:rsidR="001E7B5A" w:rsidRDefault="001E7B5A" w:rsidP="00147430">
            <w:pPr>
              <w:spacing w:line="360" w:lineRule="auto"/>
              <w:jc w:val="both"/>
              <w:rPr>
                <w:b/>
                <w:bCs/>
                <w:sz w:val="24"/>
                <w:szCs w:val="24"/>
                <w:rtl/>
              </w:rPr>
            </w:pPr>
            <w:r>
              <w:rPr>
                <w:rFonts w:hint="cs"/>
                <w:b/>
                <w:bCs/>
                <w:szCs w:val="24"/>
                <w:rtl/>
              </w:rPr>
              <w:t>2,627,300 ريال</w:t>
            </w:r>
          </w:p>
        </w:tc>
        <w:tc>
          <w:tcPr>
            <w:tcW w:w="1440" w:type="dxa"/>
          </w:tcPr>
          <w:p w:rsidR="001E7B5A" w:rsidRDefault="001E7B5A" w:rsidP="002A51E7">
            <w:pPr>
              <w:ind w:right="-540"/>
              <w:rPr>
                <w:b/>
                <w:bCs/>
                <w:szCs w:val="24"/>
                <w:rtl/>
              </w:rPr>
            </w:pPr>
            <w:r>
              <w:rPr>
                <w:rFonts w:hint="cs"/>
                <w:b/>
                <w:bCs/>
                <w:szCs w:val="24"/>
                <w:rtl/>
              </w:rPr>
              <w:t>100,000 ريال</w:t>
            </w:r>
          </w:p>
        </w:tc>
        <w:tc>
          <w:tcPr>
            <w:tcW w:w="1710" w:type="dxa"/>
          </w:tcPr>
          <w:p w:rsidR="001E7B5A" w:rsidRDefault="001E7B5A" w:rsidP="002A51E7">
            <w:pPr>
              <w:ind w:right="-540"/>
              <w:rPr>
                <w:b/>
                <w:bCs/>
                <w:szCs w:val="24"/>
                <w:rtl/>
              </w:rPr>
            </w:pPr>
            <w:r>
              <w:rPr>
                <w:rFonts w:hint="cs"/>
                <w:b/>
                <w:bCs/>
                <w:szCs w:val="24"/>
                <w:rtl/>
              </w:rPr>
              <w:t>حتى 15 /6/2014م</w:t>
            </w:r>
          </w:p>
        </w:tc>
        <w:tc>
          <w:tcPr>
            <w:tcW w:w="1890" w:type="dxa"/>
          </w:tcPr>
          <w:p w:rsidR="001E7B5A" w:rsidRDefault="001E7B5A" w:rsidP="00147430">
            <w:pPr>
              <w:spacing w:line="360" w:lineRule="auto"/>
              <w:jc w:val="both"/>
              <w:rPr>
                <w:b/>
                <w:bCs/>
                <w:sz w:val="24"/>
                <w:szCs w:val="24"/>
                <w:rtl/>
              </w:rPr>
            </w:pPr>
            <w:r>
              <w:rPr>
                <w:rFonts w:hint="cs"/>
                <w:b/>
                <w:bCs/>
                <w:szCs w:val="24"/>
                <w:rtl/>
              </w:rPr>
              <w:t>البنك اليمني للانشاء والتعمير</w:t>
            </w:r>
          </w:p>
        </w:tc>
      </w:tr>
    </w:tbl>
    <w:p w:rsidR="00484D92" w:rsidRDefault="00484D92" w:rsidP="006131C3"/>
    <w:sectPr w:rsidR="00484D92" w:rsidSect="006C3F36">
      <w:pgSz w:w="11906" w:h="16838"/>
      <w:pgMar w:top="851" w:right="1800" w:bottom="709" w:left="117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6B9" w:rsidRDefault="007126B9" w:rsidP="009D6D1E">
      <w:pPr>
        <w:spacing w:after="0" w:line="240" w:lineRule="auto"/>
      </w:pPr>
      <w:r>
        <w:separator/>
      </w:r>
    </w:p>
  </w:endnote>
  <w:endnote w:type="continuationSeparator" w:id="1">
    <w:p w:rsidR="007126B9" w:rsidRDefault="007126B9" w:rsidP="009D6D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DecoType Naskh Extensions">
    <w:panose1 w:val="02010400000000000000"/>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6B9" w:rsidRDefault="007126B9" w:rsidP="009D6D1E">
      <w:pPr>
        <w:spacing w:after="0" w:line="240" w:lineRule="auto"/>
      </w:pPr>
      <w:r>
        <w:separator/>
      </w:r>
    </w:p>
  </w:footnote>
  <w:footnote w:type="continuationSeparator" w:id="1">
    <w:p w:rsidR="007126B9" w:rsidRDefault="007126B9" w:rsidP="009D6D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5532A"/>
    <w:multiLevelType w:val="hybridMultilevel"/>
    <w:tmpl w:val="B3E4B8FE"/>
    <w:lvl w:ilvl="0" w:tplc="E110D5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84D92"/>
    <w:rsid w:val="0002288A"/>
    <w:rsid w:val="00027C0D"/>
    <w:rsid w:val="00051401"/>
    <w:rsid w:val="00056CE7"/>
    <w:rsid w:val="00076270"/>
    <w:rsid w:val="000A1C23"/>
    <w:rsid w:val="000C7E85"/>
    <w:rsid w:val="00126125"/>
    <w:rsid w:val="00131433"/>
    <w:rsid w:val="001354E7"/>
    <w:rsid w:val="00147430"/>
    <w:rsid w:val="001474DD"/>
    <w:rsid w:val="001532B3"/>
    <w:rsid w:val="0017736F"/>
    <w:rsid w:val="00180DD9"/>
    <w:rsid w:val="001B63A4"/>
    <w:rsid w:val="001E1EC3"/>
    <w:rsid w:val="001E7B5A"/>
    <w:rsid w:val="00244F95"/>
    <w:rsid w:val="002633F0"/>
    <w:rsid w:val="002B114F"/>
    <w:rsid w:val="002B4BCF"/>
    <w:rsid w:val="0033704B"/>
    <w:rsid w:val="003D12EA"/>
    <w:rsid w:val="004015F8"/>
    <w:rsid w:val="00412B40"/>
    <w:rsid w:val="00422C64"/>
    <w:rsid w:val="00461073"/>
    <w:rsid w:val="00461C44"/>
    <w:rsid w:val="00461DCF"/>
    <w:rsid w:val="0046451C"/>
    <w:rsid w:val="004808CA"/>
    <w:rsid w:val="00484D92"/>
    <w:rsid w:val="004973E0"/>
    <w:rsid w:val="004A776E"/>
    <w:rsid w:val="004E0B99"/>
    <w:rsid w:val="00505D61"/>
    <w:rsid w:val="0051798C"/>
    <w:rsid w:val="005A1CFA"/>
    <w:rsid w:val="005B4923"/>
    <w:rsid w:val="005D2CEA"/>
    <w:rsid w:val="006131C3"/>
    <w:rsid w:val="00621337"/>
    <w:rsid w:val="00667677"/>
    <w:rsid w:val="006934DC"/>
    <w:rsid w:val="006C3DD1"/>
    <w:rsid w:val="006C3F36"/>
    <w:rsid w:val="00701AD6"/>
    <w:rsid w:val="007126B9"/>
    <w:rsid w:val="00724AA5"/>
    <w:rsid w:val="00752875"/>
    <w:rsid w:val="00793550"/>
    <w:rsid w:val="007A464B"/>
    <w:rsid w:val="007B3ADF"/>
    <w:rsid w:val="007D1483"/>
    <w:rsid w:val="007D1FED"/>
    <w:rsid w:val="008339C3"/>
    <w:rsid w:val="008379DA"/>
    <w:rsid w:val="008729E3"/>
    <w:rsid w:val="008740D1"/>
    <w:rsid w:val="008A1EA8"/>
    <w:rsid w:val="00920C69"/>
    <w:rsid w:val="009679C3"/>
    <w:rsid w:val="009D0152"/>
    <w:rsid w:val="009D6D1E"/>
    <w:rsid w:val="00A06831"/>
    <w:rsid w:val="00A15DCF"/>
    <w:rsid w:val="00A27865"/>
    <w:rsid w:val="00A43B17"/>
    <w:rsid w:val="00A81F8A"/>
    <w:rsid w:val="00A84DD2"/>
    <w:rsid w:val="00A94E2C"/>
    <w:rsid w:val="00AB5470"/>
    <w:rsid w:val="00AC3DAD"/>
    <w:rsid w:val="00AF03BA"/>
    <w:rsid w:val="00B276FF"/>
    <w:rsid w:val="00B767FF"/>
    <w:rsid w:val="00B83B19"/>
    <w:rsid w:val="00BC2695"/>
    <w:rsid w:val="00C005B6"/>
    <w:rsid w:val="00C23DAD"/>
    <w:rsid w:val="00C23E85"/>
    <w:rsid w:val="00C60C36"/>
    <w:rsid w:val="00C80FA1"/>
    <w:rsid w:val="00C84E6D"/>
    <w:rsid w:val="00C93C5F"/>
    <w:rsid w:val="00CA1418"/>
    <w:rsid w:val="00CB701E"/>
    <w:rsid w:val="00CE5AEE"/>
    <w:rsid w:val="00D9055F"/>
    <w:rsid w:val="00D9723A"/>
    <w:rsid w:val="00DE7902"/>
    <w:rsid w:val="00E030F4"/>
    <w:rsid w:val="00E22E5C"/>
    <w:rsid w:val="00E32DB2"/>
    <w:rsid w:val="00E3636D"/>
    <w:rsid w:val="00E767BC"/>
    <w:rsid w:val="00E97411"/>
    <w:rsid w:val="00ED7CCE"/>
    <w:rsid w:val="00F469D1"/>
    <w:rsid w:val="00F82FDA"/>
    <w:rsid w:val="00F93B48"/>
    <w:rsid w:val="00FB77B1"/>
    <w:rsid w:val="00FC1C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865"/>
    <w:pPr>
      <w:bidi/>
    </w:pPr>
  </w:style>
  <w:style w:type="paragraph" w:styleId="1">
    <w:name w:val="heading 1"/>
    <w:basedOn w:val="a"/>
    <w:next w:val="a"/>
    <w:link w:val="1Char"/>
    <w:uiPriority w:val="9"/>
    <w:qFormat/>
    <w:rsid w:val="008379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D92"/>
    <w:pPr>
      <w:ind w:left="720"/>
      <w:contextualSpacing/>
    </w:pPr>
  </w:style>
  <w:style w:type="table" w:styleId="a4">
    <w:name w:val="Table Grid"/>
    <w:basedOn w:val="a1"/>
    <w:uiPriority w:val="59"/>
    <w:rsid w:val="00484D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A06831"/>
    <w:pPr>
      <w:bidi/>
      <w:spacing w:after="0" w:line="240" w:lineRule="auto"/>
    </w:pPr>
  </w:style>
  <w:style w:type="character" w:customStyle="1" w:styleId="1Char">
    <w:name w:val="عنوان 1 Char"/>
    <w:basedOn w:val="a0"/>
    <w:link w:val="1"/>
    <w:uiPriority w:val="9"/>
    <w:rsid w:val="008379DA"/>
    <w:rPr>
      <w:rFonts w:asciiTheme="majorHAnsi" w:eastAsiaTheme="majorEastAsia" w:hAnsiTheme="majorHAnsi" w:cstheme="majorBidi"/>
      <w:b/>
      <w:bCs/>
      <w:color w:val="365F91" w:themeColor="accent1" w:themeShade="BF"/>
      <w:sz w:val="28"/>
      <w:szCs w:val="28"/>
    </w:rPr>
  </w:style>
  <w:style w:type="paragraph" w:styleId="a6">
    <w:name w:val="header"/>
    <w:basedOn w:val="a"/>
    <w:link w:val="Char"/>
    <w:uiPriority w:val="99"/>
    <w:semiHidden/>
    <w:unhideWhenUsed/>
    <w:rsid w:val="009D6D1E"/>
    <w:pPr>
      <w:tabs>
        <w:tab w:val="center" w:pos="4153"/>
        <w:tab w:val="right" w:pos="8306"/>
      </w:tabs>
      <w:spacing w:after="0" w:line="240" w:lineRule="auto"/>
    </w:pPr>
  </w:style>
  <w:style w:type="character" w:customStyle="1" w:styleId="Char">
    <w:name w:val="رأس صفحة Char"/>
    <w:basedOn w:val="a0"/>
    <w:link w:val="a6"/>
    <w:uiPriority w:val="99"/>
    <w:semiHidden/>
    <w:rsid w:val="009D6D1E"/>
  </w:style>
  <w:style w:type="paragraph" w:styleId="a7">
    <w:name w:val="footer"/>
    <w:basedOn w:val="a"/>
    <w:link w:val="Char0"/>
    <w:uiPriority w:val="99"/>
    <w:semiHidden/>
    <w:unhideWhenUsed/>
    <w:rsid w:val="009D6D1E"/>
    <w:pPr>
      <w:tabs>
        <w:tab w:val="center" w:pos="4153"/>
        <w:tab w:val="right" w:pos="8306"/>
      </w:tabs>
      <w:spacing w:after="0" w:line="240" w:lineRule="auto"/>
    </w:pPr>
  </w:style>
  <w:style w:type="character" w:customStyle="1" w:styleId="Char0">
    <w:name w:val="تذييل صفحة Char"/>
    <w:basedOn w:val="a0"/>
    <w:link w:val="a7"/>
    <w:uiPriority w:val="99"/>
    <w:semiHidden/>
    <w:rsid w:val="009D6D1E"/>
  </w:style>
  <w:style w:type="paragraph" w:styleId="a8">
    <w:name w:val="Balloon Text"/>
    <w:basedOn w:val="a"/>
    <w:link w:val="Char1"/>
    <w:uiPriority w:val="99"/>
    <w:semiHidden/>
    <w:unhideWhenUsed/>
    <w:rsid w:val="00461C44"/>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461C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739FD30-763A-4FE6-BCDA-190B3458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182</Words>
  <Characters>1043</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Y</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stu-c01</dc:creator>
  <cp:lastModifiedBy>stu-c01</cp:lastModifiedBy>
  <cp:revision>2</cp:revision>
  <cp:lastPrinted>2014-02-17T06:56:00Z</cp:lastPrinted>
  <dcterms:created xsi:type="dcterms:W3CDTF">2014-03-24T07:24:00Z</dcterms:created>
  <dcterms:modified xsi:type="dcterms:W3CDTF">2014-03-24T07:24:00Z</dcterms:modified>
</cp:coreProperties>
</file>