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1" w:rsidRDefault="00BF6D41">
      <w:pPr>
        <w:rPr>
          <w:rFonts w:hint="cs"/>
          <w:rtl/>
        </w:rPr>
      </w:pPr>
    </w:p>
    <w:p w:rsidR="00833B17" w:rsidRDefault="00833B17" w:rsidP="00656C0E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>محضر اجتماع لجنة المناقصات</w:t>
      </w:r>
    </w:p>
    <w:p w:rsidR="004C60DB" w:rsidRPr="00DD4149" w:rsidRDefault="004C60DB" w:rsidP="00B71D45">
      <w:pPr>
        <w:tabs>
          <w:tab w:val="left" w:pos="6476"/>
          <w:tab w:val="right" w:pos="8306"/>
        </w:tabs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  <w:lang w:bidi="ar-YE"/>
        </w:rPr>
        <w:t xml:space="preserve">المحضر: </w:t>
      </w:r>
      <w:r w:rsidR="00B71D45">
        <w:rPr>
          <w:rFonts w:cs="AL-Mohanad" w:hint="cs"/>
          <w:sz w:val="32"/>
          <w:szCs w:val="32"/>
          <w:rtl/>
          <w:lang w:bidi="ar-YE"/>
        </w:rPr>
        <w:t>السادس</w:t>
      </w:r>
      <w:r>
        <w:rPr>
          <w:rFonts w:cs="AL-Mohanad" w:hint="cs"/>
          <w:sz w:val="32"/>
          <w:szCs w:val="32"/>
          <w:rtl/>
        </w:rPr>
        <w:t xml:space="preserve"> </w:t>
      </w:r>
    </w:p>
    <w:p w:rsidR="00833B17" w:rsidRPr="00DD4149" w:rsidRDefault="00833B17" w:rsidP="00F94E04">
      <w:pPr>
        <w:tabs>
          <w:tab w:val="left" w:pos="6476"/>
          <w:tab w:val="right" w:pos="8306"/>
        </w:tabs>
        <w:spacing w:line="360" w:lineRule="auto"/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 xml:space="preserve"> التاريخ: </w:t>
      </w:r>
      <w:r w:rsidR="00B71D45">
        <w:rPr>
          <w:rFonts w:cs="AL-Mohanad" w:hint="cs"/>
          <w:sz w:val="32"/>
          <w:szCs w:val="32"/>
          <w:rtl/>
          <w:lang w:bidi="ar-YE"/>
        </w:rPr>
        <w:t>2</w:t>
      </w:r>
      <w:r w:rsidR="00F94E04">
        <w:rPr>
          <w:rFonts w:cs="AL-Mohanad" w:hint="cs"/>
          <w:sz w:val="32"/>
          <w:szCs w:val="32"/>
          <w:rtl/>
          <w:lang w:bidi="ar-YE"/>
        </w:rPr>
        <w:t>1</w:t>
      </w:r>
      <w:r w:rsidRPr="00DD4149">
        <w:rPr>
          <w:rFonts w:cs="AL-Mohanad" w:hint="cs"/>
          <w:sz w:val="32"/>
          <w:szCs w:val="32"/>
          <w:rtl/>
          <w:lang w:bidi="ar-YE"/>
        </w:rPr>
        <w:t>/</w:t>
      </w:r>
      <w:r w:rsidR="008A74E8">
        <w:rPr>
          <w:rFonts w:cs="AL-Mohanad" w:hint="cs"/>
          <w:sz w:val="32"/>
          <w:szCs w:val="32"/>
          <w:rtl/>
          <w:lang w:bidi="ar-YE"/>
        </w:rPr>
        <w:t>11</w:t>
      </w:r>
      <w:r w:rsidRPr="00DD4149">
        <w:rPr>
          <w:rFonts w:cs="AL-Mohanad" w:hint="cs"/>
          <w:sz w:val="32"/>
          <w:szCs w:val="32"/>
          <w:rtl/>
          <w:lang w:bidi="ar-YE"/>
        </w:rPr>
        <w:t>/</w:t>
      </w:r>
      <w:r w:rsidR="00244CD5">
        <w:rPr>
          <w:rFonts w:cs="AL-Mohanad"/>
          <w:sz w:val="32"/>
          <w:szCs w:val="32"/>
          <w:lang w:bidi="ar-YE"/>
        </w:rPr>
        <w:t>201</w:t>
      </w:r>
      <w:r w:rsidR="00ED088A">
        <w:rPr>
          <w:rFonts w:cs="AL-Mohanad"/>
          <w:sz w:val="32"/>
          <w:szCs w:val="32"/>
          <w:lang w:bidi="ar-YE"/>
        </w:rPr>
        <w:t>2</w:t>
      </w:r>
      <w:r w:rsidR="00244CD5">
        <w:rPr>
          <w:rFonts w:cs="AL-Mohanad" w:hint="cs"/>
          <w:sz w:val="32"/>
          <w:szCs w:val="32"/>
          <w:rtl/>
          <w:lang w:bidi="ar-YE"/>
        </w:rPr>
        <w:t>م</w:t>
      </w:r>
      <w:r w:rsidRPr="00DD4149">
        <w:rPr>
          <w:rFonts w:cs="AL-Mohanad" w:hint="cs"/>
          <w:sz w:val="32"/>
          <w:szCs w:val="32"/>
          <w:rtl/>
          <w:lang w:bidi="ar-YE"/>
        </w:rPr>
        <w:t xml:space="preserve"> </w:t>
      </w:r>
      <w:r w:rsidRPr="00DD4149">
        <w:rPr>
          <w:rFonts w:cs="AL-Mohanad" w:hint="cs"/>
          <w:sz w:val="32"/>
          <w:szCs w:val="32"/>
          <w:rtl/>
          <w:lang w:bidi="ar-YE"/>
        </w:rPr>
        <w:tab/>
        <w:t xml:space="preserve">اليوم : </w:t>
      </w:r>
      <w:r w:rsidR="00F94E04">
        <w:rPr>
          <w:rFonts w:cs="AL-Mohanad" w:hint="cs"/>
          <w:sz w:val="32"/>
          <w:szCs w:val="32"/>
          <w:rtl/>
          <w:lang w:bidi="ar-YE"/>
        </w:rPr>
        <w:t xml:space="preserve">الأربعاء </w:t>
      </w:r>
      <w:r w:rsidR="00EF1B8F">
        <w:rPr>
          <w:rFonts w:cs="AL-Mohanad" w:hint="cs"/>
          <w:sz w:val="32"/>
          <w:szCs w:val="32"/>
          <w:rtl/>
          <w:lang w:bidi="ar-YE"/>
        </w:rPr>
        <w:t xml:space="preserve"> </w:t>
      </w:r>
    </w:p>
    <w:p w:rsidR="00756BEB" w:rsidRPr="00291699" w:rsidRDefault="00833B17" w:rsidP="009E50DE">
      <w:pPr>
        <w:tabs>
          <w:tab w:val="left" w:pos="6476"/>
          <w:tab w:val="right" w:pos="8306"/>
        </w:tabs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 xml:space="preserve">المكان: مكتب الأخ </w:t>
      </w:r>
      <w:r w:rsidR="005A08E7">
        <w:rPr>
          <w:rFonts w:cs="AL-Mohanad" w:hint="cs"/>
          <w:sz w:val="32"/>
          <w:szCs w:val="32"/>
          <w:rtl/>
          <w:lang w:bidi="ar-YE"/>
        </w:rPr>
        <w:t xml:space="preserve">/ </w:t>
      </w:r>
      <w:r w:rsidR="009E50DE">
        <w:rPr>
          <w:rFonts w:hint="cs"/>
          <w:sz w:val="32"/>
          <w:szCs w:val="32"/>
          <w:rtl/>
          <w:lang w:bidi="ar-YE"/>
        </w:rPr>
        <w:t>نائب وزير التخطيط والتعاون الدولي</w:t>
      </w:r>
    </w:p>
    <w:p w:rsidR="00833B17" w:rsidRDefault="00833B17" w:rsidP="00833B17">
      <w:pPr>
        <w:tabs>
          <w:tab w:val="left" w:pos="6476"/>
          <w:tab w:val="right" w:pos="8306"/>
        </w:tabs>
        <w:spacing w:line="360" w:lineRule="auto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  <w:lang w:bidi="ar-YE"/>
        </w:rPr>
        <w:t xml:space="preserve">الحاضرون </w:t>
      </w:r>
      <w:r w:rsidR="00756BEB">
        <w:rPr>
          <w:rFonts w:cs="AL-Mohanad"/>
          <w:sz w:val="32"/>
          <w:szCs w:val="32"/>
          <w:lang w:bidi="ar-YE"/>
        </w:rPr>
        <w:t>:.</w:t>
      </w:r>
    </w:p>
    <w:tbl>
      <w:tblPr>
        <w:bidiVisual/>
        <w:tblW w:w="0" w:type="auto"/>
        <w:tblInd w:w="-5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1170"/>
        <w:gridCol w:w="3754"/>
        <w:gridCol w:w="4184"/>
      </w:tblGrid>
      <w:tr w:rsidR="0040575A" w:rsidRPr="00291699" w:rsidTr="00ED5B59">
        <w:tc>
          <w:tcPr>
            <w:tcW w:w="1170" w:type="dxa"/>
          </w:tcPr>
          <w:p w:rsidR="0040575A" w:rsidRPr="00291699" w:rsidRDefault="0040575A" w:rsidP="00AE23E3">
            <w:pPr>
              <w:numPr>
                <w:ilvl w:val="0"/>
                <w:numId w:val="1"/>
              </w:numPr>
              <w:tabs>
                <w:tab w:val="left" w:pos="6476"/>
                <w:tab w:val="right" w:pos="8306"/>
              </w:tabs>
              <w:spacing w:after="0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  <w:tc>
          <w:tcPr>
            <w:tcW w:w="3754" w:type="dxa"/>
          </w:tcPr>
          <w:p w:rsidR="0040575A" w:rsidRDefault="0040575A" w:rsidP="00AE23E3">
            <w:pPr>
              <w:tabs>
                <w:tab w:val="left" w:pos="6476"/>
                <w:tab w:val="right" w:pos="8306"/>
              </w:tabs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د. مطهر عبد العزيز العباسي</w:t>
            </w:r>
          </w:p>
        </w:tc>
        <w:tc>
          <w:tcPr>
            <w:tcW w:w="4184" w:type="dxa"/>
            <w:vAlign w:val="center"/>
          </w:tcPr>
          <w:p w:rsidR="0040575A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نائب وزير التخطيط والتعاون الدولي</w:t>
            </w:r>
          </w:p>
        </w:tc>
      </w:tr>
      <w:tr w:rsidR="0040575A" w:rsidRPr="00291699" w:rsidTr="00ED5B59">
        <w:tc>
          <w:tcPr>
            <w:tcW w:w="1170" w:type="dxa"/>
          </w:tcPr>
          <w:p w:rsidR="0040575A" w:rsidRPr="00291699" w:rsidRDefault="0040575A" w:rsidP="00AE23E3">
            <w:pPr>
              <w:numPr>
                <w:ilvl w:val="0"/>
                <w:numId w:val="1"/>
              </w:numPr>
              <w:tabs>
                <w:tab w:val="left" w:pos="6476"/>
                <w:tab w:val="right" w:pos="8306"/>
              </w:tabs>
              <w:spacing w:after="0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  <w:tc>
          <w:tcPr>
            <w:tcW w:w="3754" w:type="dxa"/>
          </w:tcPr>
          <w:p w:rsidR="0040575A" w:rsidRPr="00291699" w:rsidRDefault="00ED5B59" w:rsidP="00AE23E3">
            <w:pPr>
              <w:tabs>
                <w:tab w:val="left" w:pos="6476"/>
                <w:tab w:val="right" w:pos="8306"/>
              </w:tabs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د. عبد الله عبد العزيز عبد المجيد</w:t>
            </w:r>
          </w:p>
        </w:tc>
        <w:tc>
          <w:tcPr>
            <w:tcW w:w="4184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وكيل الوزارة لقطاع برمجة المشاريع</w:t>
            </w:r>
          </w:p>
        </w:tc>
      </w:tr>
      <w:tr w:rsidR="0040575A" w:rsidRPr="00291699" w:rsidTr="00ED5B59">
        <w:trPr>
          <w:trHeight w:val="710"/>
        </w:trPr>
        <w:tc>
          <w:tcPr>
            <w:tcW w:w="1170" w:type="dxa"/>
          </w:tcPr>
          <w:p w:rsidR="0040575A" w:rsidRPr="00291699" w:rsidRDefault="0040575A" w:rsidP="00AE23E3">
            <w:pPr>
              <w:numPr>
                <w:ilvl w:val="0"/>
                <w:numId w:val="1"/>
              </w:numPr>
              <w:tabs>
                <w:tab w:val="left" w:pos="6476"/>
                <w:tab w:val="right" w:pos="8306"/>
              </w:tabs>
              <w:spacing w:after="0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  <w:tc>
          <w:tcPr>
            <w:tcW w:w="3754" w:type="dxa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094070">
              <w:rPr>
                <w:rFonts w:cs="AL-Mohanad" w:hint="cs"/>
                <w:sz w:val="32"/>
                <w:szCs w:val="32"/>
                <w:rtl/>
                <w:lang w:bidi="ar-YE"/>
              </w:rPr>
              <w:t>د/ احمد قلامة</w:t>
            </w:r>
          </w:p>
        </w:tc>
        <w:tc>
          <w:tcPr>
            <w:tcW w:w="4184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291699">
              <w:rPr>
                <w:rFonts w:cs="AL-Mohanad" w:hint="cs"/>
                <w:sz w:val="32"/>
                <w:szCs w:val="32"/>
                <w:rtl/>
                <w:lang w:bidi="ar-YE"/>
              </w:rPr>
              <w:t>مدير عام الشئون القانونية</w:t>
            </w:r>
          </w:p>
        </w:tc>
      </w:tr>
      <w:tr w:rsidR="0040575A" w:rsidRPr="00291699" w:rsidTr="00ED5B59">
        <w:tc>
          <w:tcPr>
            <w:tcW w:w="1170" w:type="dxa"/>
          </w:tcPr>
          <w:p w:rsidR="0040575A" w:rsidRPr="00291699" w:rsidRDefault="0040575A" w:rsidP="00AE23E3">
            <w:pPr>
              <w:numPr>
                <w:ilvl w:val="0"/>
                <w:numId w:val="1"/>
              </w:numPr>
              <w:tabs>
                <w:tab w:val="left" w:pos="6476"/>
                <w:tab w:val="right" w:pos="8306"/>
              </w:tabs>
              <w:spacing w:after="0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  <w:tc>
          <w:tcPr>
            <w:tcW w:w="3754" w:type="dxa"/>
          </w:tcPr>
          <w:p w:rsidR="0040575A" w:rsidRPr="00FB12FA" w:rsidRDefault="00594DA0" w:rsidP="00AE23E3">
            <w:r>
              <w:rPr>
                <w:rFonts w:cs="AL-Mohanad" w:hint="cs"/>
                <w:sz w:val="32"/>
                <w:szCs w:val="32"/>
                <w:rtl/>
                <w:lang w:bidi="ar-YE"/>
              </w:rPr>
              <w:t xml:space="preserve">سعيد </w:t>
            </w:r>
            <w:r w:rsidRPr="00594DA0">
              <w:rPr>
                <w:rFonts w:cs="AL-Mohanad" w:hint="cs"/>
                <w:sz w:val="32"/>
                <w:szCs w:val="32"/>
                <w:rtl/>
                <w:lang w:bidi="ar-YE"/>
              </w:rPr>
              <w:t>حسن الشرعبي</w:t>
            </w:r>
          </w:p>
        </w:tc>
        <w:tc>
          <w:tcPr>
            <w:tcW w:w="4184" w:type="dxa"/>
            <w:vAlign w:val="center"/>
          </w:tcPr>
          <w:p w:rsidR="0040575A" w:rsidRPr="00FB12FA" w:rsidRDefault="0040575A" w:rsidP="00AE23E3">
            <w:pPr>
              <w:jc w:val="center"/>
            </w:pPr>
            <w:r w:rsidRPr="00FB12FA">
              <w:rPr>
                <w:rFonts w:cs="AL-Mohanad" w:hint="cs"/>
                <w:sz w:val="32"/>
                <w:szCs w:val="32"/>
                <w:rtl/>
                <w:lang w:bidi="ar-YE"/>
              </w:rPr>
              <w:t>مدير عام الشئون المالية</w:t>
            </w:r>
          </w:p>
        </w:tc>
      </w:tr>
      <w:tr w:rsidR="0040575A" w:rsidRPr="00291699" w:rsidTr="00ED5B59">
        <w:tc>
          <w:tcPr>
            <w:tcW w:w="1170" w:type="dxa"/>
          </w:tcPr>
          <w:p w:rsidR="0040575A" w:rsidRPr="00291699" w:rsidRDefault="0040575A" w:rsidP="00AE23E3">
            <w:pPr>
              <w:numPr>
                <w:ilvl w:val="0"/>
                <w:numId w:val="1"/>
              </w:numPr>
              <w:tabs>
                <w:tab w:val="left" w:pos="6476"/>
                <w:tab w:val="right" w:pos="8306"/>
              </w:tabs>
              <w:spacing w:after="0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  <w:tc>
          <w:tcPr>
            <w:tcW w:w="3754" w:type="dxa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احمد الصياد</w:t>
            </w:r>
          </w:p>
        </w:tc>
        <w:tc>
          <w:tcPr>
            <w:tcW w:w="4184" w:type="dxa"/>
            <w:vAlign w:val="center"/>
          </w:tcPr>
          <w:p w:rsidR="0040575A" w:rsidRPr="00291699" w:rsidRDefault="0040575A" w:rsidP="00594DA0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291699">
              <w:rPr>
                <w:rFonts w:cs="AL-Mohanad" w:hint="cs"/>
                <w:sz w:val="32"/>
                <w:szCs w:val="32"/>
                <w:rtl/>
                <w:lang w:bidi="ar-YE"/>
              </w:rPr>
              <w:t>مدير إدارة المشتريات والمخازن</w:t>
            </w:r>
          </w:p>
        </w:tc>
      </w:tr>
      <w:tr w:rsidR="0040575A" w:rsidRPr="00291699" w:rsidTr="00ED5B59">
        <w:tc>
          <w:tcPr>
            <w:tcW w:w="1170" w:type="dxa"/>
          </w:tcPr>
          <w:p w:rsidR="0040575A" w:rsidRPr="00291699" w:rsidRDefault="0040575A" w:rsidP="00AE23E3">
            <w:pPr>
              <w:numPr>
                <w:ilvl w:val="0"/>
                <w:numId w:val="1"/>
              </w:numPr>
              <w:tabs>
                <w:tab w:val="left" w:pos="6476"/>
                <w:tab w:val="right" w:pos="8306"/>
              </w:tabs>
              <w:spacing w:after="0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  <w:tc>
          <w:tcPr>
            <w:tcW w:w="3754" w:type="dxa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291699">
              <w:rPr>
                <w:rFonts w:cs="AL-Mohanad" w:hint="cs"/>
                <w:sz w:val="32"/>
                <w:szCs w:val="32"/>
                <w:rtl/>
                <w:lang w:bidi="ar-YE"/>
              </w:rPr>
              <w:t>يوسف محمد الفروي</w:t>
            </w:r>
          </w:p>
        </w:tc>
        <w:tc>
          <w:tcPr>
            <w:tcW w:w="4184" w:type="dxa"/>
            <w:vAlign w:val="center"/>
          </w:tcPr>
          <w:p w:rsidR="0040575A" w:rsidRPr="00291699" w:rsidRDefault="0040575A" w:rsidP="00AE23E3">
            <w:pPr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سكرتير اللجنة</w:t>
            </w:r>
          </w:p>
        </w:tc>
      </w:tr>
    </w:tbl>
    <w:p w:rsidR="00244CD5" w:rsidRPr="00244CD5" w:rsidRDefault="00244CD5" w:rsidP="00833B17">
      <w:pPr>
        <w:tabs>
          <w:tab w:val="left" w:pos="6476"/>
          <w:tab w:val="right" w:pos="8306"/>
        </w:tabs>
        <w:spacing w:line="360" w:lineRule="auto"/>
        <w:rPr>
          <w:rFonts w:cs="AL-Mohanad"/>
          <w:sz w:val="18"/>
          <w:rtl/>
          <w:lang w:bidi="ar-YE"/>
        </w:rPr>
      </w:pPr>
    </w:p>
    <w:p w:rsidR="00250D8E" w:rsidRDefault="00250D8E" w:rsidP="00250D8E">
      <w:pPr>
        <w:rPr>
          <w:rFonts w:cs="AL-Mohanad"/>
          <w:b/>
          <w:bCs/>
          <w:sz w:val="32"/>
          <w:szCs w:val="32"/>
          <w:rtl/>
          <w:lang w:bidi="ar-YE"/>
        </w:rPr>
      </w:pPr>
      <w:r w:rsidRPr="000540CD">
        <w:rPr>
          <w:rFonts w:cs="AL-Mohanad" w:hint="cs"/>
          <w:b/>
          <w:bCs/>
          <w:sz w:val="32"/>
          <w:szCs w:val="32"/>
          <w:rtl/>
          <w:lang w:bidi="ar-YE"/>
        </w:rPr>
        <w:t>المواضيع التي نوقشت في الاجتماع:.</w:t>
      </w:r>
    </w:p>
    <w:p w:rsidR="00D7644D" w:rsidRDefault="00D7644D" w:rsidP="00D7644D">
      <w:pPr>
        <w:rPr>
          <w:sz w:val="32"/>
          <w:szCs w:val="32"/>
          <w:rtl/>
          <w:lang w:bidi="ar-YE"/>
        </w:rPr>
      </w:pPr>
    </w:p>
    <w:p w:rsidR="00D7644D" w:rsidRPr="0003010B" w:rsidRDefault="00B71D45" w:rsidP="0003010B">
      <w:pPr>
        <w:pStyle w:val="a3"/>
        <w:numPr>
          <w:ilvl w:val="0"/>
          <w:numId w:val="6"/>
        </w:numPr>
        <w:tabs>
          <w:tab w:val="num" w:pos="720"/>
        </w:tabs>
        <w:spacing w:after="0" w:line="480" w:lineRule="auto"/>
        <w:rPr>
          <w:rFonts w:cs="AL-Mohanad"/>
          <w:b/>
          <w:bCs/>
          <w:sz w:val="32"/>
          <w:szCs w:val="32"/>
          <w:lang w:bidi="ar-YE"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مستجدات </w:t>
      </w:r>
      <w:r w:rsidR="008A74E8">
        <w:rPr>
          <w:rFonts w:cs="AL-Mohanad" w:hint="cs"/>
          <w:b/>
          <w:bCs/>
          <w:sz w:val="32"/>
          <w:szCs w:val="32"/>
          <w:rtl/>
        </w:rPr>
        <w:t xml:space="preserve">التحليل الفني والمالية لمناقصة القرطاسية </w:t>
      </w:r>
      <w:r w:rsidR="00983CDA">
        <w:rPr>
          <w:rFonts w:cs="AL-Mohanad" w:hint="cs"/>
          <w:b/>
          <w:bCs/>
          <w:sz w:val="32"/>
          <w:szCs w:val="32"/>
          <w:rtl/>
        </w:rPr>
        <w:t>والأحبار</w:t>
      </w:r>
    </w:p>
    <w:p w:rsidR="00B71D45" w:rsidRDefault="00B71D45" w:rsidP="00F94E04">
      <w:pPr>
        <w:jc w:val="both"/>
        <w:rPr>
          <w:rFonts w:cs="AL-Mohanad" w:hint="cs"/>
          <w:sz w:val="32"/>
          <w:szCs w:val="32"/>
          <w:rtl/>
          <w:lang w:bidi="ar-YE"/>
        </w:rPr>
      </w:pPr>
      <w:r>
        <w:rPr>
          <w:rFonts w:cs="AL-Mohanad" w:hint="cs"/>
          <w:sz w:val="32"/>
          <w:szCs w:val="32"/>
          <w:rtl/>
          <w:lang w:bidi="ar-YE"/>
        </w:rPr>
        <w:t xml:space="preserve">اطلعت اللجنة على الشكوى المقدمة من عالم القرطاسية والتي يفيد فيها انه قدم اقل الأسعار(6,408,250 ريال) وانه قدم العينات الناقصة بناً على طلب المشتريات وسلمها ولكن </w:t>
      </w:r>
      <w:r w:rsidR="000F2C7C">
        <w:rPr>
          <w:rFonts w:cs="AL-Mohanad" w:hint="cs"/>
          <w:sz w:val="32"/>
          <w:szCs w:val="32"/>
          <w:rtl/>
          <w:lang w:bidi="ar-YE"/>
        </w:rPr>
        <w:t xml:space="preserve">إدارة </w:t>
      </w:r>
      <w:r>
        <w:rPr>
          <w:rFonts w:cs="AL-Mohanad" w:hint="cs"/>
          <w:sz w:val="32"/>
          <w:szCs w:val="32"/>
          <w:rtl/>
          <w:lang w:bidi="ar-YE"/>
        </w:rPr>
        <w:t xml:space="preserve"> المشتريات التي </w:t>
      </w:r>
      <w:r w:rsidR="000F2C7C">
        <w:rPr>
          <w:rFonts w:cs="AL-Mohanad" w:hint="cs"/>
          <w:sz w:val="32"/>
          <w:szCs w:val="32"/>
          <w:rtl/>
          <w:lang w:bidi="ar-YE"/>
        </w:rPr>
        <w:t>استلمتها</w:t>
      </w:r>
      <w:r>
        <w:rPr>
          <w:rFonts w:cs="AL-Mohanad" w:hint="cs"/>
          <w:sz w:val="32"/>
          <w:szCs w:val="32"/>
          <w:rtl/>
          <w:lang w:bidi="ar-YE"/>
        </w:rPr>
        <w:t xml:space="preserve"> لم </w:t>
      </w:r>
      <w:r w:rsidR="000F2C7C">
        <w:rPr>
          <w:rFonts w:cs="AL-Mohanad" w:hint="cs"/>
          <w:sz w:val="32"/>
          <w:szCs w:val="32"/>
          <w:rtl/>
          <w:lang w:bidi="ar-YE"/>
        </w:rPr>
        <w:t>ت</w:t>
      </w:r>
      <w:r>
        <w:rPr>
          <w:rFonts w:cs="AL-Mohanad" w:hint="cs"/>
          <w:sz w:val="32"/>
          <w:szCs w:val="32"/>
          <w:rtl/>
          <w:lang w:bidi="ar-YE"/>
        </w:rPr>
        <w:t>سلمها إلى لجنة التحليل مما أدي إلى إن لجنة التحليل قيم</w:t>
      </w:r>
      <w:r w:rsidR="000F2C7C">
        <w:rPr>
          <w:rFonts w:cs="AL-Mohanad" w:hint="cs"/>
          <w:sz w:val="32"/>
          <w:szCs w:val="32"/>
          <w:rtl/>
          <w:lang w:bidi="ar-YE"/>
        </w:rPr>
        <w:t xml:space="preserve">ت </w:t>
      </w:r>
      <w:r>
        <w:rPr>
          <w:rFonts w:cs="AL-Mohanad" w:hint="cs"/>
          <w:sz w:val="32"/>
          <w:szCs w:val="32"/>
          <w:rtl/>
          <w:lang w:bidi="ar-YE"/>
        </w:rPr>
        <w:t>الأصناف التي لم يوفرها بأعلى الأسعار</w:t>
      </w:r>
      <w:r w:rsidR="00792EA1">
        <w:rPr>
          <w:rFonts w:cs="AL-Mohanad" w:hint="cs"/>
          <w:sz w:val="32"/>
          <w:szCs w:val="32"/>
          <w:rtl/>
          <w:lang w:bidi="ar-YE"/>
        </w:rPr>
        <w:t xml:space="preserve"> </w:t>
      </w:r>
      <w:r w:rsidR="00F94E04">
        <w:rPr>
          <w:rFonts w:cs="AL-Mohanad" w:hint="cs"/>
          <w:sz w:val="32"/>
          <w:szCs w:val="32"/>
          <w:rtl/>
          <w:lang w:bidi="ar-YE"/>
        </w:rPr>
        <w:t>لي</w:t>
      </w:r>
      <w:r w:rsidR="00792EA1">
        <w:rPr>
          <w:rFonts w:cs="AL-Mohanad" w:hint="cs"/>
          <w:sz w:val="32"/>
          <w:szCs w:val="32"/>
          <w:rtl/>
          <w:lang w:bidi="ar-YE"/>
        </w:rPr>
        <w:t>صبح المبلغ (9,041,850) ريال وإرساء المناقصة على مؤسسة الزهراء للتجارة بمبلغ (7,350,000) ريال كونه قدم أفضل الأسعار</w:t>
      </w:r>
      <w:r>
        <w:rPr>
          <w:rFonts w:cs="AL-Mohanad" w:hint="cs"/>
          <w:sz w:val="32"/>
          <w:szCs w:val="32"/>
          <w:rtl/>
          <w:lang w:bidi="ar-YE"/>
        </w:rPr>
        <w:t xml:space="preserve"> وبعد </w:t>
      </w:r>
      <w:r w:rsidR="000F2C7C">
        <w:rPr>
          <w:rFonts w:cs="AL-Mohanad" w:hint="cs"/>
          <w:sz w:val="32"/>
          <w:szCs w:val="32"/>
          <w:rtl/>
          <w:lang w:bidi="ar-YE"/>
        </w:rPr>
        <w:t xml:space="preserve">قيام اللجنة بإعادة النظر وفحص العينات التي لم يتم فحصها وتم تقييمها بأعلى الأسعار  </w:t>
      </w:r>
      <w:r>
        <w:rPr>
          <w:rFonts w:cs="AL-Mohanad" w:hint="cs"/>
          <w:sz w:val="32"/>
          <w:szCs w:val="32"/>
          <w:rtl/>
          <w:lang w:bidi="ar-YE"/>
        </w:rPr>
        <w:t xml:space="preserve">فقد تبين بأن عالم القرطاسية هو الفائز في التحليل المالي والفني بمبلغ 6,408,250 ريال </w:t>
      </w:r>
      <w:r w:rsidR="007C09BA">
        <w:rPr>
          <w:rFonts w:cs="AL-Mohanad" w:hint="cs"/>
          <w:sz w:val="32"/>
          <w:szCs w:val="32"/>
          <w:rtl/>
          <w:lang w:bidi="ar-YE"/>
        </w:rPr>
        <w:t>إلى</w:t>
      </w:r>
      <w:r>
        <w:rPr>
          <w:rFonts w:cs="AL-Mohanad" w:hint="cs"/>
          <w:sz w:val="32"/>
          <w:szCs w:val="32"/>
          <w:rtl/>
          <w:lang w:bidi="ar-YE"/>
        </w:rPr>
        <w:t xml:space="preserve"> جانب </w:t>
      </w:r>
      <w:r w:rsidR="007C09BA">
        <w:rPr>
          <w:rFonts w:cs="AL-Mohanad" w:hint="cs"/>
          <w:sz w:val="32"/>
          <w:szCs w:val="32"/>
          <w:rtl/>
          <w:lang w:bidi="ar-YE"/>
        </w:rPr>
        <w:t>تعهده</w:t>
      </w:r>
      <w:r>
        <w:rPr>
          <w:rFonts w:cs="AL-Mohanad" w:hint="cs"/>
          <w:sz w:val="32"/>
          <w:szCs w:val="32"/>
          <w:rtl/>
          <w:lang w:bidi="ar-YE"/>
        </w:rPr>
        <w:t xml:space="preserve"> بتغيير </w:t>
      </w:r>
      <w:r w:rsidR="007C09BA">
        <w:rPr>
          <w:rFonts w:cs="AL-Mohanad" w:hint="cs"/>
          <w:sz w:val="32"/>
          <w:szCs w:val="32"/>
          <w:rtl/>
          <w:lang w:bidi="ar-YE"/>
        </w:rPr>
        <w:t>الأصناف</w:t>
      </w:r>
      <w:r>
        <w:rPr>
          <w:rFonts w:cs="AL-Mohanad" w:hint="cs"/>
          <w:sz w:val="32"/>
          <w:szCs w:val="32"/>
          <w:rtl/>
          <w:lang w:bidi="ar-YE"/>
        </w:rPr>
        <w:t xml:space="preserve"> التي لا</w:t>
      </w:r>
      <w:r w:rsidR="007C09BA">
        <w:rPr>
          <w:rFonts w:cs="AL-Mohanad" w:hint="cs"/>
          <w:sz w:val="32"/>
          <w:szCs w:val="32"/>
          <w:rtl/>
          <w:lang w:bidi="ar-YE"/>
        </w:rPr>
        <w:t xml:space="preserve"> </w:t>
      </w:r>
      <w:r>
        <w:rPr>
          <w:rFonts w:cs="AL-Mohanad" w:hint="cs"/>
          <w:sz w:val="32"/>
          <w:szCs w:val="32"/>
          <w:rtl/>
          <w:lang w:bidi="ar-YE"/>
        </w:rPr>
        <w:t>نرغ</w:t>
      </w:r>
      <w:r w:rsidR="007C09BA">
        <w:rPr>
          <w:rFonts w:cs="AL-Mohanad" w:hint="cs"/>
          <w:sz w:val="32"/>
          <w:szCs w:val="32"/>
          <w:rtl/>
          <w:lang w:bidi="ar-YE"/>
        </w:rPr>
        <w:t xml:space="preserve">ب فيها </w:t>
      </w:r>
      <w:r>
        <w:rPr>
          <w:rFonts w:cs="AL-Mohanad" w:hint="cs"/>
          <w:sz w:val="32"/>
          <w:szCs w:val="32"/>
          <w:rtl/>
          <w:lang w:bidi="ar-YE"/>
        </w:rPr>
        <w:t xml:space="preserve">بأصناف </w:t>
      </w:r>
      <w:r w:rsidR="007C09BA">
        <w:rPr>
          <w:rFonts w:cs="AL-Mohanad" w:hint="cs"/>
          <w:sz w:val="32"/>
          <w:szCs w:val="32"/>
          <w:rtl/>
          <w:lang w:bidi="ar-YE"/>
        </w:rPr>
        <w:t>أخرى</w:t>
      </w:r>
      <w:r w:rsidR="000F2C7C">
        <w:rPr>
          <w:rFonts w:cs="AL-Mohanad" w:hint="cs"/>
          <w:sz w:val="32"/>
          <w:szCs w:val="32"/>
          <w:rtl/>
          <w:lang w:bidi="ar-YE"/>
        </w:rPr>
        <w:t xml:space="preserve"> وبحسب الاتفاق مع عالم القرطاسية بحسب </w:t>
      </w:r>
      <w:r w:rsidR="000F2C7C">
        <w:rPr>
          <w:rFonts w:cs="AL-Mohanad" w:hint="cs"/>
          <w:sz w:val="32"/>
          <w:szCs w:val="32"/>
          <w:rtl/>
          <w:lang w:bidi="ar-YE"/>
        </w:rPr>
        <w:lastRenderedPageBreak/>
        <w:t xml:space="preserve">كشف العينات المرفق </w:t>
      </w:r>
      <w:r w:rsidR="007C09BA">
        <w:rPr>
          <w:rFonts w:cs="AL-Mohanad" w:hint="cs"/>
          <w:sz w:val="32"/>
          <w:szCs w:val="32"/>
          <w:rtl/>
          <w:lang w:bidi="ar-YE"/>
        </w:rPr>
        <w:t>، وقد أوصت لجنة التحليل بإرساء المناقصة على ع</w:t>
      </w:r>
      <w:r w:rsidR="000F2C7C">
        <w:rPr>
          <w:rFonts w:cs="AL-Mohanad" w:hint="cs"/>
          <w:sz w:val="32"/>
          <w:szCs w:val="32"/>
          <w:rtl/>
          <w:lang w:bidi="ar-YE"/>
        </w:rPr>
        <w:t>ا</w:t>
      </w:r>
      <w:r w:rsidR="007C09BA">
        <w:rPr>
          <w:rFonts w:cs="AL-Mohanad" w:hint="cs"/>
          <w:sz w:val="32"/>
          <w:szCs w:val="32"/>
          <w:rtl/>
          <w:lang w:bidi="ar-YE"/>
        </w:rPr>
        <w:t xml:space="preserve">لم القرطاسية </w:t>
      </w:r>
      <w:r w:rsidR="000F2C7C">
        <w:rPr>
          <w:rFonts w:cs="AL-Mohanad" w:hint="cs"/>
          <w:sz w:val="32"/>
          <w:szCs w:val="32"/>
          <w:rtl/>
          <w:lang w:bidi="ar-YE"/>
        </w:rPr>
        <w:t xml:space="preserve">والى </w:t>
      </w:r>
      <w:r w:rsidR="007C09BA">
        <w:rPr>
          <w:rFonts w:cs="AL-Mohanad" w:hint="cs"/>
          <w:sz w:val="32"/>
          <w:szCs w:val="32"/>
          <w:rtl/>
          <w:lang w:bidi="ar-YE"/>
        </w:rPr>
        <w:t xml:space="preserve">جانب عمل اعتذار إلى </w:t>
      </w:r>
      <w:r>
        <w:rPr>
          <w:rFonts w:cs="AL-Mohanad" w:hint="cs"/>
          <w:sz w:val="32"/>
          <w:szCs w:val="32"/>
          <w:rtl/>
          <w:lang w:bidi="ar-YE"/>
        </w:rPr>
        <w:t xml:space="preserve"> </w:t>
      </w:r>
      <w:r w:rsidR="007C09BA">
        <w:rPr>
          <w:rFonts w:cs="AL-Mohanad" w:hint="cs"/>
          <w:sz w:val="32"/>
          <w:szCs w:val="32"/>
          <w:rtl/>
          <w:lang w:bidi="ar-YE"/>
        </w:rPr>
        <w:t xml:space="preserve">مؤسسة الزهراء للتجارة </w:t>
      </w:r>
      <w:r w:rsidR="000F2C7C">
        <w:rPr>
          <w:rFonts w:cs="AL-Mohanad" w:hint="cs"/>
          <w:sz w:val="32"/>
          <w:szCs w:val="32"/>
          <w:rtl/>
          <w:lang w:bidi="ar-YE"/>
        </w:rPr>
        <w:t xml:space="preserve"> لحدوث خطأ فني</w:t>
      </w:r>
      <w:r w:rsidR="007C09BA">
        <w:rPr>
          <w:rFonts w:cs="AL-Mohanad" w:hint="cs"/>
          <w:sz w:val="32"/>
          <w:szCs w:val="32"/>
          <w:rtl/>
          <w:lang w:bidi="ar-YE"/>
        </w:rPr>
        <w:t>.</w:t>
      </w:r>
    </w:p>
    <w:p w:rsidR="00792EA1" w:rsidRDefault="00792EA1" w:rsidP="00792EA1">
      <w:pPr>
        <w:jc w:val="both"/>
        <w:rPr>
          <w:rFonts w:cs="AL-Mohanad" w:hint="cs"/>
          <w:sz w:val="32"/>
          <w:szCs w:val="32"/>
          <w:rtl/>
          <w:lang w:bidi="ar-YE"/>
        </w:rPr>
      </w:pPr>
      <w:r>
        <w:rPr>
          <w:rFonts w:cs="AL-Mohanad" w:hint="cs"/>
          <w:sz w:val="32"/>
          <w:szCs w:val="32"/>
          <w:rtl/>
          <w:lang w:bidi="ar-YE"/>
        </w:rPr>
        <w:t>وبعد المناقشة بين أعضاء الجنة فقد أقرت اللجنة الأتي:.</w:t>
      </w:r>
    </w:p>
    <w:p w:rsidR="00983CDA" w:rsidRDefault="00792EA1" w:rsidP="000F2C7C">
      <w:pPr>
        <w:pStyle w:val="a3"/>
        <w:numPr>
          <w:ilvl w:val="0"/>
          <w:numId w:val="11"/>
        </w:numPr>
        <w:jc w:val="both"/>
        <w:rPr>
          <w:rFonts w:cs="AL-Mohanad" w:hint="cs"/>
          <w:sz w:val="32"/>
          <w:szCs w:val="32"/>
          <w:lang w:bidi="ar-YE"/>
        </w:rPr>
      </w:pPr>
      <w:r w:rsidRPr="00792EA1">
        <w:rPr>
          <w:rFonts w:cs="AL-Mohanad" w:hint="cs"/>
          <w:sz w:val="32"/>
          <w:szCs w:val="32"/>
          <w:rtl/>
          <w:lang w:bidi="ar-YE"/>
        </w:rPr>
        <w:t>إرساء المناقصة على ع</w:t>
      </w:r>
      <w:r w:rsidR="000F2C7C">
        <w:rPr>
          <w:rFonts w:cs="AL-Mohanad" w:hint="cs"/>
          <w:sz w:val="32"/>
          <w:szCs w:val="32"/>
          <w:rtl/>
          <w:lang w:bidi="ar-YE"/>
        </w:rPr>
        <w:t>ا</w:t>
      </w:r>
      <w:r w:rsidRPr="00792EA1">
        <w:rPr>
          <w:rFonts w:cs="AL-Mohanad" w:hint="cs"/>
          <w:sz w:val="32"/>
          <w:szCs w:val="32"/>
          <w:rtl/>
          <w:lang w:bidi="ar-YE"/>
        </w:rPr>
        <w:t>لم القرطاسية شريطة أن يلتزم ب</w:t>
      </w:r>
      <w:r>
        <w:rPr>
          <w:rFonts w:cs="AL-Mohanad" w:hint="cs"/>
          <w:sz w:val="32"/>
          <w:szCs w:val="32"/>
          <w:rtl/>
          <w:lang w:bidi="ar-YE"/>
        </w:rPr>
        <w:t>ال</w:t>
      </w:r>
      <w:r w:rsidRPr="00792EA1">
        <w:rPr>
          <w:rFonts w:cs="AL-Mohanad" w:hint="cs"/>
          <w:sz w:val="32"/>
          <w:szCs w:val="32"/>
          <w:rtl/>
          <w:lang w:bidi="ar-YE"/>
        </w:rPr>
        <w:t xml:space="preserve">توريد حسب العينات </w:t>
      </w:r>
      <w:r w:rsidR="000F2C7C">
        <w:rPr>
          <w:rFonts w:cs="AL-Mohanad" w:hint="cs"/>
          <w:sz w:val="32"/>
          <w:szCs w:val="32"/>
          <w:rtl/>
          <w:lang w:bidi="ar-YE"/>
        </w:rPr>
        <w:t>المتفق عليها</w:t>
      </w:r>
      <w:r w:rsidRPr="00792EA1">
        <w:rPr>
          <w:rFonts w:cs="AL-Mohanad" w:hint="cs"/>
          <w:sz w:val="32"/>
          <w:szCs w:val="32"/>
          <w:rtl/>
          <w:lang w:bidi="ar-YE"/>
        </w:rPr>
        <w:t xml:space="preserve"> خلال </w:t>
      </w:r>
      <w:r w:rsidR="000F2C7C">
        <w:rPr>
          <w:rFonts w:cs="AL-Mohanad" w:hint="cs"/>
          <w:sz w:val="32"/>
          <w:szCs w:val="32"/>
          <w:rtl/>
          <w:lang w:bidi="ar-YE"/>
        </w:rPr>
        <w:t>ثلاثة</w:t>
      </w:r>
      <w:r w:rsidRPr="00792EA1">
        <w:rPr>
          <w:rFonts w:cs="AL-Mohanad" w:hint="cs"/>
          <w:sz w:val="32"/>
          <w:szCs w:val="32"/>
          <w:rtl/>
          <w:lang w:bidi="ar-YE"/>
        </w:rPr>
        <w:t xml:space="preserve"> وتقديم ضمان بنكي بنسبة 1</w:t>
      </w:r>
      <w:r w:rsidR="000F2C7C">
        <w:rPr>
          <w:rFonts w:cs="AL-Mohanad" w:hint="cs"/>
          <w:sz w:val="32"/>
          <w:szCs w:val="32"/>
          <w:rtl/>
          <w:lang w:bidi="ar-YE"/>
        </w:rPr>
        <w:t>5</w:t>
      </w:r>
      <w:r w:rsidRPr="00792EA1">
        <w:rPr>
          <w:rFonts w:cs="AL-Mohanad" w:hint="cs"/>
          <w:sz w:val="32"/>
          <w:szCs w:val="32"/>
          <w:rtl/>
          <w:lang w:bidi="ar-YE"/>
        </w:rPr>
        <w:t>% من إجمالي العقد</w:t>
      </w:r>
      <w:r w:rsidR="00B46B62" w:rsidRPr="00792EA1">
        <w:rPr>
          <w:rFonts w:cs="AL-Mohanad" w:hint="cs"/>
          <w:sz w:val="32"/>
          <w:szCs w:val="32"/>
          <w:rtl/>
          <w:lang w:bidi="ar-YE"/>
        </w:rPr>
        <w:t>.</w:t>
      </w:r>
    </w:p>
    <w:p w:rsidR="00792EA1" w:rsidRDefault="00792EA1" w:rsidP="00792EA1">
      <w:pPr>
        <w:pStyle w:val="a3"/>
        <w:numPr>
          <w:ilvl w:val="0"/>
          <w:numId w:val="11"/>
        </w:numPr>
        <w:jc w:val="both"/>
        <w:rPr>
          <w:rFonts w:cs="AL-Mohanad" w:hint="cs"/>
          <w:sz w:val="32"/>
          <w:szCs w:val="32"/>
          <w:lang w:bidi="ar-YE"/>
        </w:rPr>
      </w:pPr>
      <w:r>
        <w:rPr>
          <w:rFonts w:cs="AL-Mohanad" w:hint="cs"/>
          <w:sz w:val="32"/>
          <w:szCs w:val="32"/>
          <w:rtl/>
          <w:lang w:bidi="ar-YE"/>
        </w:rPr>
        <w:t>الاعتذار لمؤسسة الزهراء للتجارة .</w:t>
      </w:r>
    </w:p>
    <w:p w:rsidR="000F2C7C" w:rsidRPr="000F2C7C" w:rsidRDefault="000F2C7C" w:rsidP="000F2C7C">
      <w:pPr>
        <w:ind w:left="720"/>
        <w:jc w:val="both"/>
        <w:rPr>
          <w:rFonts w:cs="AL-Mohanad"/>
          <w:sz w:val="32"/>
          <w:szCs w:val="32"/>
          <w:rtl/>
          <w:lang w:bidi="ar-YE"/>
        </w:rPr>
      </w:pPr>
    </w:p>
    <w:p w:rsidR="00B46B62" w:rsidRDefault="00B46B62" w:rsidP="00983CDA">
      <w:pPr>
        <w:jc w:val="both"/>
        <w:rPr>
          <w:rFonts w:cs="AL-Mohanad"/>
          <w:sz w:val="32"/>
          <w:szCs w:val="32"/>
          <w:rtl/>
          <w:lang w:bidi="ar-YE"/>
        </w:rPr>
      </w:pPr>
    </w:p>
    <w:p w:rsidR="00E945A3" w:rsidRDefault="00E945A3" w:rsidP="001F0A0F">
      <w:pPr>
        <w:pStyle w:val="a3"/>
        <w:spacing w:after="0" w:line="480" w:lineRule="auto"/>
        <w:ind w:left="1080"/>
        <w:rPr>
          <w:sz w:val="6"/>
          <w:szCs w:val="6"/>
          <w:rtl/>
        </w:rPr>
      </w:pPr>
    </w:p>
    <w:p w:rsidR="00215CCF" w:rsidRDefault="00215CCF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  <w:r w:rsidRPr="00215CCF">
        <w:rPr>
          <w:rFonts w:cs="AL-Mohanad" w:hint="cs"/>
          <w:b/>
          <w:bCs/>
          <w:sz w:val="40"/>
          <w:szCs w:val="40"/>
          <w:rtl/>
          <w:lang w:bidi="ar-YE"/>
        </w:rPr>
        <w:t>انتهــــــــــــــــــــى</w:t>
      </w:r>
    </w:p>
    <w:p w:rsidR="00187824" w:rsidRPr="0036087A" w:rsidRDefault="00187824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28"/>
          <w:szCs w:val="28"/>
          <w:rtl/>
          <w:lang w:bidi="ar-YE"/>
        </w:rPr>
      </w:pPr>
    </w:p>
    <w:p w:rsidR="00EC1DCE" w:rsidRDefault="00EC1DCE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  <w:r>
        <w:rPr>
          <w:rFonts w:cs="AL-Mohanad" w:hint="cs"/>
          <w:b/>
          <w:bCs/>
          <w:sz w:val="40"/>
          <w:szCs w:val="40"/>
          <w:rtl/>
          <w:lang w:bidi="ar-YE"/>
        </w:rPr>
        <w:t xml:space="preserve">التوقيع </w:t>
      </w:r>
    </w:p>
    <w:p w:rsidR="00E945A3" w:rsidRDefault="00E945A3" w:rsidP="00215CCF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b/>
          <w:bCs/>
          <w:sz w:val="40"/>
          <w:szCs w:val="40"/>
          <w:rtl/>
          <w:lang w:bidi="ar-YE"/>
        </w:rPr>
      </w:pPr>
    </w:p>
    <w:p w:rsidR="0097309A" w:rsidRDefault="0097309A" w:rsidP="00FC1AF1">
      <w:pPr>
        <w:tabs>
          <w:tab w:val="left" w:pos="6476"/>
          <w:tab w:val="right" w:pos="8306"/>
        </w:tabs>
        <w:spacing w:line="360" w:lineRule="auto"/>
        <w:rPr>
          <w:rFonts w:cs="AL-Mohanad"/>
          <w:b/>
          <w:bCs/>
          <w:sz w:val="8"/>
          <w:szCs w:val="8"/>
          <w:rtl/>
          <w:lang w:bidi="ar-YE"/>
        </w:rPr>
      </w:pPr>
    </w:p>
    <w:tbl>
      <w:tblPr>
        <w:bidiVisual/>
        <w:tblW w:w="10260" w:type="dxa"/>
        <w:jc w:val="center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4320"/>
        <w:gridCol w:w="2295"/>
      </w:tblGrid>
      <w:tr w:rsidR="0040575A" w:rsidRPr="00291699" w:rsidTr="00ED5B59">
        <w:trPr>
          <w:trHeight w:val="683"/>
          <w:jc w:val="center"/>
        </w:trPr>
        <w:tc>
          <w:tcPr>
            <w:tcW w:w="3645" w:type="dxa"/>
            <w:vAlign w:val="center"/>
          </w:tcPr>
          <w:p w:rsidR="0040575A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د. مطهر عبد العزيز العباسي</w:t>
            </w:r>
          </w:p>
        </w:tc>
        <w:tc>
          <w:tcPr>
            <w:tcW w:w="4320" w:type="dxa"/>
            <w:vAlign w:val="center"/>
          </w:tcPr>
          <w:p w:rsidR="0040575A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نائب وزير التخطيط والتعاون الدولي</w:t>
            </w:r>
          </w:p>
        </w:tc>
        <w:tc>
          <w:tcPr>
            <w:tcW w:w="229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40575A" w:rsidRPr="00291699" w:rsidTr="00ED5B59">
        <w:trPr>
          <w:trHeight w:val="710"/>
          <w:jc w:val="center"/>
        </w:trPr>
        <w:tc>
          <w:tcPr>
            <w:tcW w:w="3645" w:type="dxa"/>
            <w:vAlign w:val="center"/>
          </w:tcPr>
          <w:p w:rsidR="0040575A" w:rsidRPr="00291699" w:rsidRDefault="00ED5B59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د. عبد الله عبد العزيز عبد المجيد</w:t>
            </w:r>
          </w:p>
        </w:tc>
        <w:tc>
          <w:tcPr>
            <w:tcW w:w="4320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hint="cs"/>
                <w:sz w:val="32"/>
                <w:szCs w:val="32"/>
                <w:rtl/>
                <w:lang w:bidi="ar-YE"/>
              </w:rPr>
              <w:t>وكيل الوزارة لقطاع برمجة المشاريع</w:t>
            </w:r>
          </w:p>
        </w:tc>
        <w:tc>
          <w:tcPr>
            <w:tcW w:w="229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40575A" w:rsidRPr="00291699" w:rsidTr="00ED5B59">
        <w:trPr>
          <w:jc w:val="center"/>
        </w:trPr>
        <w:tc>
          <w:tcPr>
            <w:tcW w:w="364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094070">
              <w:rPr>
                <w:rFonts w:cs="AL-Mohanad" w:hint="cs"/>
                <w:sz w:val="32"/>
                <w:szCs w:val="32"/>
                <w:rtl/>
                <w:lang w:bidi="ar-YE"/>
              </w:rPr>
              <w:t>د/ احمد قلامة</w:t>
            </w:r>
          </w:p>
        </w:tc>
        <w:tc>
          <w:tcPr>
            <w:tcW w:w="4320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291699">
              <w:rPr>
                <w:rFonts w:cs="AL-Mohanad" w:hint="cs"/>
                <w:sz w:val="32"/>
                <w:szCs w:val="32"/>
                <w:rtl/>
                <w:lang w:bidi="ar-YE"/>
              </w:rPr>
              <w:t>مدير عام الشئون القانونية</w:t>
            </w:r>
          </w:p>
        </w:tc>
        <w:tc>
          <w:tcPr>
            <w:tcW w:w="229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40575A" w:rsidRPr="00291699" w:rsidTr="00ED5B59">
        <w:trPr>
          <w:jc w:val="center"/>
        </w:trPr>
        <w:tc>
          <w:tcPr>
            <w:tcW w:w="3645" w:type="dxa"/>
            <w:vAlign w:val="center"/>
          </w:tcPr>
          <w:p w:rsidR="0040575A" w:rsidRPr="00FB12FA" w:rsidRDefault="00594DA0" w:rsidP="00AE23E3">
            <w:pPr>
              <w:jc w:val="center"/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 xml:space="preserve">سعيد </w:t>
            </w:r>
            <w:r w:rsidRPr="00594DA0">
              <w:rPr>
                <w:rFonts w:cs="AL-Mohanad" w:hint="cs"/>
                <w:sz w:val="32"/>
                <w:szCs w:val="32"/>
                <w:rtl/>
                <w:lang w:bidi="ar-YE"/>
              </w:rPr>
              <w:t>حسن الشرعبي</w:t>
            </w:r>
          </w:p>
        </w:tc>
        <w:tc>
          <w:tcPr>
            <w:tcW w:w="4320" w:type="dxa"/>
            <w:vAlign w:val="center"/>
          </w:tcPr>
          <w:p w:rsidR="0040575A" w:rsidRPr="00FB12FA" w:rsidRDefault="0040575A" w:rsidP="00AE23E3">
            <w:pPr>
              <w:jc w:val="center"/>
            </w:pPr>
            <w:r w:rsidRPr="00FB12FA">
              <w:rPr>
                <w:rFonts w:cs="AL-Mohanad" w:hint="cs"/>
                <w:sz w:val="32"/>
                <w:szCs w:val="32"/>
                <w:rtl/>
                <w:lang w:bidi="ar-YE"/>
              </w:rPr>
              <w:t>مدير عام الشئون المالية</w:t>
            </w:r>
          </w:p>
        </w:tc>
        <w:tc>
          <w:tcPr>
            <w:tcW w:w="229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40575A" w:rsidRPr="00291699" w:rsidTr="00ED5B59">
        <w:trPr>
          <w:jc w:val="center"/>
        </w:trPr>
        <w:tc>
          <w:tcPr>
            <w:tcW w:w="364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احمد الصياد</w:t>
            </w:r>
          </w:p>
        </w:tc>
        <w:tc>
          <w:tcPr>
            <w:tcW w:w="4320" w:type="dxa"/>
            <w:vAlign w:val="center"/>
          </w:tcPr>
          <w:p w:rsidR="0040575A" w:rsidRPr="00291699" w:rsidRDefault="006038BD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291699">
              <w:rPr>
                <w:rFonts w:cs="AL-Mohanad" w:hint="cs"/>
                <w:sz w:val="32"/>
                <w:szCs w:val="32"/>
                <w:rtl/>
                <w:lang w:bidi="ar-YE"/>
              </w:rPr>
              <w:t>مدير إدارة المشتريات والمخازن</w:t>
            </w:r>
          </w:p>
        </w:tc>
        <w:tc>
          <w:tcPr>
            <w:tcW w:w="229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  <w:tr w:rsidR="0040575A" w:rsidRPr="00291699" w:rsidTr="00ED5B59">
        <w:trPr>
          <w:jc w:val="center"/>
        </w:trPr>
        <w:tc>
          <w:tcPr>
            <w:tcW w:w="364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 w:rsidRPr="00291699">
              <w:rPr>
                <w:rFonts w:cs="AL-Mohanad" w:hint="cs"/>
                <w:sz w:val="32"/>
                <w:szCs w:val="32"/>
                <w:rtl/>
                <w:lang w:bidi="ar-YE"/>
              </w:rPr>
              <w:t>يوسف محمد الفروي</w:t>
            </w:r>
          </w:p>
        </w:tc>
        <w:tc>
          <w:tcPr>
            <w:tcW w:w="4320" w:type="dxa"/>
            <w:vAlign w:val="center"/>
          </w:tcPr>
          <w:p w:rsidR="0040575A" w:rsidRPr="00291699" w:rsidRDefault="0040575A" w:rsidP="00AE23E3">
            <w:pPr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  <w:r>
              <w:rPr>
                <w:rFonts w:cs="AL-Mohanad" w:hint="cs"/>
                <w:sz w:val="32"/>
                <w:szCs w:val="32"/>
                <w:rtl/>
                <w:lang w:bidi="ar-YE"/>
              </w:rPr>
              <w:t>سكرتير اللجنة</w:t>
            </w:r>
          </w:p>
        </w:tc>
        <w:tc>
          <w:tcPr>
            <w:tcW w:w="2295" w:type="dxa"/>
            <w:vAlign w:val="center"/>
          </w:tcPr>
          <w:p w:rsidR="0040575A" w:rsidRPr="00291699" w:rsidRDefault="0040575A" w:rsidP="00AE23E3">
            <w:pPr>
              <w:tabs>
                <w:tab w:val="left" w:pos="6476"/>
                <w:tab w:val="right" w:pos="8306"/>
              </w:tabs>
              <w:spacing w:after="0"/>
              <w:ind w:left="720"/>
              <w:jc w:val="center"/>
              <w:rPr>
                <w:rFonts w:cs="AL-Mohanad"/>
                <w:sz w:val="32"/>
                <w:szCs w:val="32"/>
                <w:rtl/>
                <w:lang w:bidi="ar-YE"/>
              </w:rPr>
            </w:pPr>
          </w:p>
        </w:tc>
      </w:tr>
    </w:tbl>
    <w:p w:rsidR="00F873EC" w:rsidRPr="00ED5B59" w:rsidRDefault="00F873EC" w:rsidP="00ED5B59">
      <w:pPr>
        <w:bidi w:val="0"/>
        <w:rPr>
          <w:rFonts w:cs="AL-Mohanad"/>
          <w:b/>
          <w:bCs/>
          <w:sz w:val="8"/>
          <w:szCs w:val="8"/>
          <w:lang w:bidi="ar-YE"/>
        </w:rPr>
      </w:pPr>
    </w:p>
    <w:sectPr w:rsidR="00F873EC" w:rsidRPr="00ED5B59" w:rsidSect="003D6BD7">
      <w:headerReference w:type="default" r:id="rId8"/>
      <w:footerReference w:type="default" r:id="rId9"/>
      <w:pgSz w:w="11906" w:h="16838"/>
      <w:pgMar w:top="1260" w:right="119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133" w:rsidRDefault="00050133" w:rsidP="00D024A3">
      <w:pPr>
        <w:spacing w:after="0" w:line="240" w:lineRule="auto"/>
      </w:pPr>
      <w:r>
        <w:separator/>
      </w:r>
    </w:p>
  </w:endnote>
  <w:endnote w:type="continuationSeparator" w:id="1">
    <w:p w:rsidR="00050133" w:rsidRDefault="00050133" w:rsidP="00D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013318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983CDA" w:rsidRDefault="00983CDA">
            <w:pPr>
              <w:pStyle w:val="a7"/>
              <w:jc w:val="center"/>
            </w:pPr>
            <w:r>
              <w:t xml:space="preserve">Page </w:t>
            </w:r>
            <w:r w:rsidR="004727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72761">
              <w:rPr>
                <w:b/>
                <w:sz w:val="24"/>
                <w:szCs w:val="24"/>
              </w:rPr>
              <w:fldChar w:fldCharType="separate"/>
            </w:r>
            <w:r w:rsidR="00F94E04">
              <w:rPr>
                <w:b/>
                <w:noProof/>
                <w:rtl/>
              </w:rPr>
              <w:t>1</w:t>
            </w:r>
            <w:r w:rsidR="0047276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727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72761">
              <w:rPr>
                <w:b/>
                <w:sz w:val="24"/>
                <w:szCs w:val="24"/>
              </w:rPr>
              <w:fldChar w:fldCharType="separate"/>
            </w:r>
            <w:r w:rsidR="00F94E04">
              <w:rPr>
                <w:b/>
                <w:noProof/>
                <w:rtl/>
              </w:rPr>
              <w:t>2</w:t>
            </w:r>
            <w:r w:rsidR="0047276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83CDA" w:rsidRDefault="00983C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133" w:rsidRDefault="00050133" w:rsidP="00D024A3">
      <w:pPr>
        <w:spacing w:after="0" w:line="240" w:lineRule="auto"/>
      </w:pPr>
      <w:r>
        <w:separator/>
      </w:r>
    </w:p>
  </w:footnote>
  <w:footnote w:type="continuationSeparator" w:id="1">
    <w:p w:rsidR="00050133" w:rsidRDefault="00050133" w:rsidP="00D0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639910"/>
      <w:docPartObj>
        <w:docPartGallery w:val="Watermarks"/>
        <w:docPartUnique/>
      </w:docPartObj>
    </w:sdtPr>
    <w:sdtContent>
      <w:p w:rsidR="00983CDA" w:rsidRDefault="00472761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9470" o:spid="_x0000_s4097" type="#_x0000_t136" style="position:absolute;left:0;text-align:left;margin-left:0;margin-top:0;width:716.25pt;height:176.2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2in" string="لجنة المناقصات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45B"/>
    <w:multiLevelType w:val="hybridMultilevel"/>
    <w:tmpl w:val="D7A8C6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D57BD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87309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F9000E"/>
    <w:multiLevelType w:val="hybridMultilevel"/>
    <w:tmpl w:val="979828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31E26"/>
    <w:multiLevelType w:val="hybridMultilevel"/>
    <w:tmpl w:val="923805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CF2F41"/>
    <w:multiLevelType w:val="hybridMultilevel"/>
    <w:tmpl w:val="0A3A99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6E02E7"/>
    <w:multiLevelType w:val="hybridMultilevel"/>
    <w:tmpl w:val="0A3A99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AC47F8"/>
    <w:multiLevelType w:val="hybridMultilevel"/>
    <w:tmpl w:val="99BE7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161FD4"/>
    <w:multiLevelType w:val="hybridMultilevel"/>
    <w:tmpl w:val="3258D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352F51"/>
    <w:multiLevelType w:val="hybridMultilevel"/>
    <w:tmpl w:val="C61C91B2"/>
    <w:lvl w:ilvl="0" w:tplc="17324600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B166DA"/>
    <w:multiLevelType w:val="hybridMultilevel"/>
    <w:tmpl w:val="3CDAF0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768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3B17"/>
    <w:rsid w:val="000138FD"/>
    <w:rsid w:val="00015A6A"/>
    <w:rsid w:val="0003010B"/>
    <w:rsid w:val="00050133"/>
    <w:rsid w:val="0005729F"/>
    <w:rsid w:val="00072518"/>
    <w:rsid w:val="00086370"/>
    <w:rsid w:val="000B3321"/>
    <w:rsid w:val="000D1FB1"/>
    <w:rsid w:val="000D4EEB"/>
    <w:rsid w:val="000E10FC"/>
    <w:rsid w:val="000E155C"/>
    <w:rsid w:val="000E192D"/>
    <w:rsid w:val="000F2C7C"/>
    <w:rsid w:val="000F4225"/>
    <w:rsid w:val="001024E1"/>
    <w:rsid w:val="001138C4"/>
    <w:rsid w:val="001142C1"/>
    <w:rsid w:val="00117704"/>
    <w:rsid w:val="0012321F"/>
    <w:rsid w:val="00123D91"/>
    <w:rsid w:val="0016508A"/>
    <w:rsid w:val="001700C4"/>
    <w:rsid w:val="00187824"/>
    <w:rsid w:val="001B6CE0"/>
    <w:rsid w:val="001E1B7D"/>
    <w:rsid w:val="001F0A0F"/>
    <w:rsid w:val="00207B67"/>
    <w:rsid w:val="00210AB0"/>
    <w:rsid w:val="00211AE8"/>
    <w:rsid w:val="00215CCF"/>
    <w:rsid w:val="0023443B"/>
    <w:rsid w:val="0023767F"/>
    <w:rsid w:val="00244CD5"/>
    <w:rsid w:val="0025031A"/>
    <w:rsid w:val="00250D8E"/>
    <w:rsid w:val="002700FE"/>
    <w:rsid w:val="002824B2"/>
    <w:rsid w:val="002859C0"/>
    <w:rsid w:val="00291A5D"/>
    <w:rsid w:val="002B2E8D"/>
    <w:rsid w:val="002E50B2"/>
    <w:rsid w:val="002F3C05"/>
    <w:rsid w:val="00322120"/>
    <w:rsid w:val="003348AD"/>
    <w:rsid w:val="00351BB2"/>
    <w:rsid w:val="0036087A"/>
    <w:rsid w:val="00364589"/>
    <w:rsid w:val="00366EBA"/>
    <w:rsid w:val="0038407D"/>
    <w:rsid w:val="003874A0"/>
    <w:rsid w:val="0039323F"/>
    <w:rsid w:val="003A0C07"/>
    <w:rsid w:val="003B47B8"/>
    <w:rsid w:val="003C6A45"/>
    <w:rsid w:val="003C7E08"/>
    <w:rsid w:val="003D6BD7"/>
    <w:rsid w:val="003D6E7F"/>
    <w:rsid w:val="003E3A42"/>
    <w:rsid w:val="0040575A"/>
    <w:rsid w:val="00422E52"/>
    <w:rsid w:val="00430A58"/>
    <w:rsid w:val="00446C13"/>
    <w:rsid w:val="00461140"/>
    <w:rsid w:val="00467C4E"/>
    <w:rsid w:val="00467DF2"/>
    <w:rsid w:val="00472761"/>
    <w:rsid w:val="00484C62"/>
    <w:rsid w:val="004948EC"/>
    <w:rsid w:val="004B5982"/>
    <w:rsid w:val="004C60DB"/>
    <w:rsid w:val="004D7966"/>
    <w:rsid w:val="00506F17"/>
    <w:rsid w:val="00507F58"/>
    <w:rsid w:val="00515733"/>
    <w:rsid w:val="005166A8"/>
    <w:rsid w:val="005308E1"/>
    <w:rsid w:val="00572AE0"/>
    <w:rsid w:val="00594DA0"/>
    <w:rsid w:val="005A08E7"/>
    <w:rsid w:val="005A184F"/>
    <w:rsid w:val="005A19D5"/>
    <w:rsid w:val="005A2158"/>
    <w:rsid w:val="005A6E91"/>
    <w:rsid w:val="005B3B0A"/>
    <w:rsid w:val="005B5C2F"/>
    <w:rsid w:val="005C5755"/>
    <w:rsid w:val="005E36A4"/>
    <w:rsid w:val="00601FE5"/>
    <w:rsid w:val="006038BD"/>
    <w:rsid w:val="00624114"/>
    <w:rsid w:val="00630915"/>
    <w:rsid w:val="00631F85"/>
    <w:rsid w:val="00632E8E"/>
    <w:rsid w:val="00656C0E"/>
    <w:rsid w:val="006610B5"/>
    <w:rsid w:val="00671A99"/>
    <w:rsid w:val="0067618D"/>
    <w:rsid w:val="006811A3"/>
    <w:rsid w:val="006A1ABD"/>
    <w:rsid w:val="006E6385"/>
    <w:rsid w:val="00731436"/>
    <w:rsid w:val="00752D54"/>
    <w:rsid w:val="00756BEB"/>
    <w:rsid w:val="00757DE9"/>
    <w:rsid w:val="0078263F"/>
    <w:rsid w:val="00792EA1"/>
    <w:rsid w:val="00795EE2"/>
    <w:rsid w:val="007A33B5"/>
    <w:rsid w:val="007B3804"/>
    <w:rsid w:val="007B48B0"/>
    <w:rsid w:val="007C09BA"/>
    <w:rsid w:val="007C2E61"/>
    <w:rsid w:val="007D3E4E"/>
    <w:rsid w:val="007D4CDA"/>
    <w:rsid w:val="007E5777"/>
    <w:rsid w:val="007F12F3"/>
    <w:rsid w:val="008129B3"/>
    <w:rsid w:val="00827599"/>
    <w:rsid w:val="00833B17"/>
    <w:rsid w:val="008433C4"/>
    <w:rsid w:val="0086100D"/>
    <w:rsid w:val="00882415"/>
    <w:rsid w:val="00885648"/>
    <w:rsid w:val="00885E43"/>
    <w:rsid w:val="00887D64"/>
    <w:rsid w:val="008953B5"/>
    <w:rsid w:val="008A74E8"/>
    <w:rsid w:val="008B488B"/>
    <w:rsid w:val="008B64FB"/>
    <w:rsid w:val="008C09CE"/>
    <w:rsid w:val="008E06E8"/>
    <w:rsid w:val="00911571"/>
    <w:rsid w:val="00911DEB"/>
    <w:rsid w:val="00915735"/>
    <w:rsid w:val="0092397A"/>
    <w:rsid w:val="009276D2"/>
    <w:rsid w:val="00931744"/>
    <w:rsid w:val="00937ABB"/>
    <w:rsid w:val="0097309A"/>
    <w:rsid w:val="00983CDA"/>
    <w:rsid w:val="00990307"/>
    <w:rsid w:val="0099385E"/>
    <w:rsid w:val="00993C96"/>
    <w:rsid w:val="009A51AA"/>
    <w:rsid w:val="009A5E0F"/>
    <w:rsid w:val="009E0F18"/>
    <w:rsid w:val="009E50DE"/>
    <w:rsid w:val="00A0177E"/>
    <w:rsid w:val="00A03365"/>
    <w:rsid w:val="00A10E02"/>
    <w:rsid w:val="00A1283C"/>
    <w:rsid w:val="00A14736"/>
    <w:rsid w:val="00A16C59"/>
    <w:rsid w:val="00A21C4A"/>
    <w:rsid w:val="00A56520"/>
    <w:rsid w:val="00A60A69"/>
    <w:rsid w:val="00A66FAD"/>
    <w:rsid w:val="00A73CA3"/>
    <w:rsid w:val="00A74A09"/>
    <w:rsid w:val="00A76283"/>
    <w:rsid w:val="00A87E12"/>
    <w:rsid w:val="00A9215A"/>
    <w:rsid w:val="00AD0065"/>
    <w:rsid w:val="00AD0AB9"/>
    <w:rsid w:val="00AD6599"/>
    <w:rsid w:val="00AE23E3"/>
    <w:rsid w:val="00AE7AD5"/>
    <w:rsid w:val="00AF7471"/>
    <w:rsid w:val="00B1652B"/>
    <w:rsid w:val="00B233C3"/>
    <w:rsid w:val="00B243FF"/>
    <w:rsid w:val="00B26827"/>
    <w:rsid w:val="00B26C02"/>
    <w:rsid w:val="00B361B3"/>
    <w:rsid w:val="00B4008B"/>
    <w:rsid w:val="00B46B62"/>
    <w:rsid w:val="00B55138"/>
    <w:rsid w:val="00B5779F"/>
    <w:rsid w:val="00B60E4E"/>
    <w:rsid w:val="00B63499"/>
    <w:rsid w:val="00B71D45"/>
    <w:rsid w:val="00B732B0"/>
    <w:rsid w:val="00B738EA"/>
    <w:rsid w:val="00B7730C"/>
    <w:rsid w:val="00B954C5"/>
    <w:rsid w:val="00BA34CA"/>
    <w:rsid w:val="00BB08CC"/>
    <w:rsid w:val="00BC0C1C"/>
    <w:rsid w:val="00BC2A08"/>
    <w:rsid w:val="00BD7DF4"/>
    <w:rsid w:val="00BF43FD"/>
    <w:rsid w:val="00BF6D41"/>
    <w:rsid w:val="00C310FA"/>
    <w:rsid w:val="00C316EA"/>
    <w:rsid w:val="00C32E80"/>
    <w:rsid w:val="00C3327A"/>
    <w:rsid w:val="00C415A8"/>
    <w:rsid w:val="00C571CA"/>
    <w:rsid w:val="00C71A00"/>
    <w:rsid w:val="00C86F64"/>
    <w:rsid w:val="00C9455B"/>
    <w:rsid w:val="00CA68A3"/>
    <w:rsid w:val="00CB332E"/>
    <w:rsid w:val="00CC1587"/>
    <w:rsid w:val="00CF0C50"/>
    <w:rsid w:val="00CF7543"/>
    <w:rsid w:val="00D024A3"/>
    <w:rsid w:val="00D1505B"/>
    <w:rsid w:val="00D2022E"/>
    <w:rsid w:val="00D355ED"/>
    <w:rsid w:val="00D35675"/>
    <w:rsid w:val="00D46604"/>
    <w:rsid w:val="00D61219"/>
    <w:rsid w:val="00D63AF7"/>
    <w:rsid w:val="00D70905"/>
    <w:rsid w:val="00D73F5C"/>
    <w:rsid w:val="00D7644D"/>
    <w:rsid w:val="00DA12D9"/>
    <w:rsid w:val="00DA64E1"/>
    <w:rsid w:val="00DA69B9"/>
    <w:rsid w:val="00DE3F67"/>
    <w:rsid w:val="00DE7219"/>
    <w:rsid w:val="00E0133C"/>
    <w:rsid w:val="00E13BF8"/>
    <w:rsid w:val="00E17339"/>
    <w:rsid w:val="00E238A0"/>
    <w:rsid w:val="00E40EE2"/>
    <w:rsid w:val="00E47CA9"/>
    <w:rsid w:val="00E51217"/>
    <w:rsid w:val="00E60456"/>
    <w:rsid w:val="00E703EC"/>
    <w:rsid w:val="00E75B70"/>
    <w:rsid w:val="00E93733"/>
    <w:rsid w:val="00E945A3"/>
    <w:rsid w:val="00EA4103"/>
    <w:rsid w:val="00EA75CE"/>
    <w:rsid w:val="00EC122C"/>
    <w:rsid w:val="00EC1DCE"/>
    <w:rsid w:val="00ED088A"/>
    <w:rsid w:val="00ED0C12"/>
    <w:rsid w:val="00ED405E"/>
    <w:rsid w:val="00ED5B59"/>
    <w:rsid w:val="00EF1B8F"/>
    <w:rsid w:val="00F31DD0"/>
    <w:rsid w:val="00F463E7"/>
    <w:rsid w:val="00F51263"/>
    <w:rsid w:val="00F873EC"/>
    <w:rsid w:val="00F94E04"/>
    <w:rsid w:val="00FA24F2"/>
    <w:rsid w:val="00FB4CF3"/>
    <w:rsid w:val="00FB578F"/>
    <w:rsid w:val="00FB5D29"/>
    <w:rsid w:val="00FC1AF1"/>
    <w:rsid w:val="00FC1CDC"/>
    <w:rsid w:val="00F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17"/>
    <w:pPr>
      <w:ind w:left="720"/>
      <w:contextualSpacing/>
    </w:pPr>
  </w:style>
  <w:style w:type="table" w:styleId="a4">
    <w:name w:val="Table Grid"/>
    <w:basedOn w:val="a1"/>
    <w:uiPriority w:val="59"/>
    <w:rsid w:val="0025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E70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D024A3"/>
  </w:style>
  <w:style w:type="paragraph" w:styleId="a7">
    <w:name w:val="footer"/>
    <w:basedOn w:val="a"/>
    <w:link w:val="Char0"/>
    <w:uiPriority w:val="99"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D02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8C4A-2290-475D-9F4C-BE19EA9F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yofarawy</dc:creator>
  <cp:keywords/>
  <dc:description/>
  <cp:lastModifiedBy>يوسف الفروي</cp:lastModifiedBy>
  <cp:revision>3</cp:revision>
  <cp:lastPrinted>2012-11-21T08:28:00Z</cp:lastPrinted>
  <dcterms:created xsi:type="dcterms:W3CDTF">2012-11-20T06:00:00Z</dcterms:created>
  <dcterms:modified xsi:type="dcterms:W3CDTF">2012-11-21T09:52:00Z</dcterms:modified>
</cp:coreProperties>
</file>