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BE" w:rsidRDefault="00581CBE" w:rsidP="008D0E7E">
      <w:pPr>
        <w:pStyle w:val="a3"/>
        <w:spacing w:before="120" w:line="360" w:lineRule="auto"/>
        <w:jc w:val="lowKashida"/>
        <w:rPr>
          <w:rFonts w:ascii="Simplified Arabic" w:hAnsi="Simplified Arabic" w:cs="Monotype Koufi" w:hint="cs"/>
          <w:b/>
          <w:bCs/>
          <w:sz w:val="30"/>
          <w:szCs w:val="30"/>
          <w:rtl/>
        </w:rPr>
      </w:pPr>
    </w:p>
    <w:p w:rsidR="00C02543" w:rsidRDefault="00C02543" w:rsidP="00C02543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2B6AE2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تعلن الهيئة العامة للاستثمار</w:t>
      </w:r>
      <w:r w:rsidRPr="00C02543">
        <w:rPr>
          <w:rFonts w:ascii="Simplified Arabic" w:hAnsi="Simplified Arabic" w:cs="Simplified Arabic" w:hint="cs"/>
          <w:sz w:val="30"/>
          <w:szCs w:val="30"/>
          <w:rtl/>
        </w:rPr>
        <w:t xml:space="preserve"> عن رغبتها في انزال المناقصة رقم </w:t>
      </w:r>
      <w:r w:rsidRPr="00C02543">
        <w:rPr>
          <w:rFonts w:ascii="Simplified Arabic" w:hAnsi="Simplified Arabic" w:cs="Simplified Arabic"/>
          <w:sz w:val="30"/>
          <w:szCs w:val="30"/>
        </w:rPr>
        <w:t>(1)</w:t>
      </w:r>
      <w:r w:rsidRPr="00C02543">
        <w:rPr>
          <w:rFonts w:ascii="Simplified Arabic" w:hAnsi="Simplified Arabic" w:cs="Simplified Arabic" w:hint="cs"/>
          <w:sz w:val="30"/>
          <w:szCs w:val="30"/>
          <w:rtl/>
        </w:rPr>
        <w:t xml:space="preserve"> لعام </w:t>
      </w:r>
      <w:r w:rsidRPr="00C02543">
        <w:rPr>
          <w:rFonts w:ascii="Simplified Arabic" w:hAnsi="Simplified Arabic" w:cs="Simplified Arabic"/>
          <w:sz w:val="30"/>
          <w:szCs w:val="30"/>
        </w:rPr>
        <w:t>2015</w:t>
      </w:r>
      <w:r w:rsidRPr="00C02543">
        <w:rPr>
          <w:rFonts w:ascii="Simplified Arabic" w:hAnsi="Simplified Arabic" w:cs="Simplified Arabic" w:hint="cs"/>
          <w:sz w:val="30"/>
          <w:szCs w:val="30"/>
          <w:rtl/>
        </w:rPr>
        <w:t xml:space="preserve">م </w:t>
      </w:r>
      <w:r>
        <w:rPr>
          <w:rFonts w:ascii="Simplified Arabic" w:hAnsi="Simplified Arabic" w:cs="Simplified Arabic" w:hint="cs"/>
          <w:sz w:val="30"/>
          <w:szCs w:val="30"/>
          <w:rtl/>
        </w:rPr>
        <w:t>لتوريد مولد كهربائي لفرع الهيئة بمحافظة الحديدة والتي سيتم تمويلها ذاتي .</w:t>
      </w:r>
    </w:p>
    <w:p w:rsidR="00C02543" w:rsidRDefault="00C02543" w:rsidP="00EF3441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فعلي الراغبين المشاركة في هذه المناقصة التقدم بطلباتهم الخطية والمختومة خلال اوقات الدوام الرسمي الي مقر الهيئ</w:t>
      </w:r>
      <w:r>
        <w:rPr>
          <w:rFonts w:ascii="Simplified Arabic" w:hAnsi="Simplified Arabic" w:cs="Simplified Arabic" w:hint="eastAsia"/>
          <w:sz w:val="30"/>
          <w:szCs w:val="30"/>
          <w:rtl/>
        </w:rPr>
        <w:t>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العامة للاستثمار </w:t>
      </w:r>
      <w:r>
        <w:rPr>
          <w:rFonts w:ascii="Simplified Arabic" w:hAnsi="Simplified Arabic" w:cs="Simplified Arabic"/>
          <w:sz w:val="30"/>
          <w:szCs w:val="30"/>
          <w:rtl/>
        </w:rPr>
        <w:t>–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ادارة المشتريات والمخازن </w:t>
      </w:r>
      <w:r>
        <w:rPr>
          <w:rFonts w:ascii="Simplified Arabic" w:hAnsi="Simplified Arabic" w:cs="Simplified Arabic"/>
          <w:sz w:val="30"/>
          <w:szCs w:val="30"/>
          <w:rtl/>
        </w:rPr>
        <w:t>–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شارع حدة </w:t>
      </w:r>
      <w:r>
        <w:rPr>
          <w:rFonts w:ascii="Simplified Arabic" w:hAnsi="Simplified Arabic" w:cs="Simplified Arabic"/>
          <w:sz w:val="30"/>
          <w:szCs w:val="30"/>
          <w:rtl/>
        </w:rPr>
        <w:t>–</w:t>
      </w:r>
      <w:r>
        <w:rPr>
          <w:rFonts w:ascii="Simplified Arabic" w:hAnsi="Simplified Arabic" w:cs="Simplified Arabic" w:hint="cs"/>
          <w:sz w:val="30"/>
          <w:szCs w:val="30"/>
          <w:rtl/>
        </w:rPr>
        <w:t>جوار فند</w:t>
      </w:r>
      <w:r>
        <w:rPr>
          <w:rFonts w:ascii="Simplified Arabic" w:hAnsi="Simplified Arabic" w:cs="Simplified Arabic" w:hint="eastAsia"/>
          <w:sz w:val="30"/>
          <w:szCs w:val="30"/>
          <w:rtl/>
        </w:rPr>
        <w:t>ق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شمر السياحي ,لشراء واستلام وثائق المناقصة نظير مبلغ وقدرة </w:t>
      </w:r>
      <w:r w:rsidR="00EF3441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EF3441">
        <w:rPr>
          <w:rFonts w:ascii="Simplified Arabic" w:hAnsi="Simplified Arabic" w:cs="Simplified Arabic"/>
          <w:sz w:val="30"/>
          <w:szCs w:val="30"/>
        </w:rPr>
        <w:t>10.000</w:t>
      </w:r>
      <w:r w:rsidR="00EF3441">
        <w:rPr>
          <w:rFonts w:ascii="Simplified Arabic" w:hAnsi="Simplified Arabic" w:cs="Simplified Arabic" w:hint="cs"/>
          <w:sz w:val="30"/>
          <w:szCs w:val="30"/>
          <w:rtl/>
        </w:rPr>
        <w:t>)</w:t>
      </w:r>
      <w:r>
        <w:rPr>
          <w:rFonts w:ascii="Simplified Arabic" w:hAnsi="Simplified Arabic" w:cs="Simplified Arabic" w:hint="cs"/>
          <w:sz w:val="30"/>
          <w:szCs w:val="30"/>
          <w:rtl/>
        </w:rPr>
        <w:t>ريال لا ترد .</w:t>
      </w:r>
    </w:p>
    <w:p w:rsidR="00C02543" w:rsidRDefault="00C02543" w:rsidP="00C02543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واخر موعد لبيع الوثائق هو </w:t>
      </w:r>
      <w:r w:rsidR="00A216DB">
        <w:rPr>
          <w:rFonts w:ascii="Simplified Arabic" w:hAnsi="Simplified Arabic" w:cs="Simplified Arabic"/>
          <w:sz w:val="30"/>
          <w:szCs w:val="30"/>
        </w:rPr>
        <w:t>2015/4/8</w:t>
      </w:r>
      <w:r w:rsidR="00A216DB">
        <w:rPr>
          <w:rFonts w:ascii="Simplified Arabic" w:hAnsi="Simplified Arabic" w:cs="Simplified Arabic" w:hint="cs"/>
          <w:sz w:val="30"/>
          <w:szCs w:val="30"/>
          <w:rtl/>
        </w:rPr>
        <w:t>م .</w:t>
      </w:r>
    </w:p>
    <w:p w:rsidR="00A216DB" w:rsidRDefault="00A216DB" w:rsidP="002B6AE2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يقدم العطاء في مظروف مغلق وم</w:t>
      </w:r>
      <w:r w:rsidR="002B6AE2">
        <w:rPr>
          <w:rFonts w:ascii="Simplified Arabic" w:hAnsi="Simplified Arabic" w:cs="Simplified Arabic" w:hint="cs"/>
          <w:sz w:val="30"/>
          <w:szCs w:val="30"/>
          <w:rtl/>
        </w:rPr>
        <w:t>خ</w:t>
      </w:r>
      <w:r>
        <w:rPr>
          <w:rFonts w:ascii="Simplified Arabic" w:hAnsi="Simplified Arabic" w:cs="Simplified Arabic" w:hint="cs"/>
          <w:sz w:val="30"/>
          <w:szCs w:val="30"/>
          <w:rtl/>
        </w:rPr>
        <w:t>توم بالشمع الاحمر الي ادارة المشتريات والمخازن بمقر الهيئة العام للاستثمار ومكتوب علية اسم الجهة ورقم عملية الشراء وعلي ان يتضمن المظروف في طية الوثائق التالية :</w:t>
      </w:r>
    </w:p>
    <w:p w:rsidR="00A216DB" w:rsidRDefault="00A216DB" w:rsidP="00EF3441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-ضمان بنكي بنفس الصيغة المحددة في وثائق المناقصة بمبلغ مقطوع وقدرة (</w:t>
      </w:r>
      <w:r>
        <w:rPr>
          <w:rFonts w:ascii="Simplified Arabic" w:hAnsi="Simplified Arabic" w:cs="Simplified Arabic"/>
          <w:sz w:val="30"/>
          <w:szCs w:val="30"/>
        </w:rPr>
        <w:t>105.000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) ريال صالح لمدة </w:t>
      </w:r>
      <w:r w:rsidR="00EF3441">
        <w:rPr>
          <w:rFonts w:ascii="Simplified Arabic" w:hAnsi="Simplified Arabic" w:cs="Simplified Arabic"/>
          <w:sz w:val="30"/>
          <w:szCs w:val="30"/>
        </w:rPr>
        <w:t>120</w:t>
      </w:r>
      <w:r>
        <w:rPr>
          <w:rFonts w:ascii="Simplified Arabic" w:hAnsi="Simplified Arabic" w:cs="Simplified Arabic" w:hint="cs"/>
          <w:sz w:val="30"/>
          <w:szCs w:val="30"/>
          <w:rtl/>
        </w:rPr>
        <w:t>يوم من تاريخ فتح المظاريف او شيك مقبول الدفع .</w:t>
      </w:r>
    </w:p>
    <w:p w:rsidR="00A216DB" w:rsidRDefault="00A216DB" w:rsidP="00A216DB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- صورة من شهادة التسجيل والتصنيف سارية المفعول .</w:t>
      </w:r>
    </w:p>
    <w:p w:rsidR="000714AA" w:rsidRDefault="00A216DB" w:rsidP="000714AA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- صورة من شهادة </w:t>
      </w:r>
      <w:r w:rsidR="000714AA">
        <w:rPr>
          <w:rFonts w:ascii="Simplified Arabic" w:hAnsi="Simplified Arabic" w:cs="Simplified Arabic" w:hint="cs"/>
          <w:sz w:val="30"/>
          <w:szCs w:val="30"/>
          <w:rtl/>
        </w:rPr>
        <w:t>ضريبة المبيعات + البطاقة الضريبي</w:t>
      </w:r>
      <w:r w:rsidR="000714AA">
        <w:rPr>
          <w:rFonts w:ascii="Simplified Arabic" w:hAnsi="Simplified Arabic" w:cs="Simplified Arabic" w:hint="eastAsia"/>
          <w:sz w:val="30"/>
          <w:szCs w:val="30"/>
          <w:rtl/>
        </w:rPr>
        <w:t>ة</w:t>
      </w:r>
      <w:r w:rsidR="000714AA">
        <w:rPr>
          <w:rFonts w:ascii="Simplified Arabic" w:hAnsi="Simplified Arabic" w:cs="Simplified Arabic" w:hint="cs"/>
          <w:sz w:val="30"/>
          <w:szCs w:val="30"/>
          <w:rtl/>
        </w:rPr>
        <w:t xml:space="preserve">  سارية المفعول .</w:t>
      </w:r>
    </w:p>
    <w:p w:rsidR="000714AA" w:rsidRDefault="000714AA" w:rsidP="000714AA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- صورة من البطاقة التأمينية  + البطاقة </w:t>
      </w:r>
      <w:proofErr w:type="spellStart"/>
      <w:r>
        <w:rPr>
          <w:rFonts w:ascii="Simplified Arabic" w:hAnsi="Simplified Arabic" w:cs="Simplified Arabic" w:hint="cs"/>
          <w:sz w:val="30"/>
          <w:szCs w:val="30"/>
          <w:rtl/>
        </w:rPr>
        <w:t>الزكوية</w:t>
      </w:r>
      <w:proofErr w:type="spellEnd"/>
      <w:r>
        <w:rPr>
          <w:rFonts w:ascii="Simplified Arabic" w:hAnsi="Simplified Arabic" w:cs="Simplified Arabic" w:hint="cs"/>
          <w:sz w:val="30"/>
          <w:szCs w:val="30"/>
          <w:rtl/>
        </w:rPr>
        <w:t xml:space="preserve"> سارية المفعول .</w:t>
      </w:r>
    </w:p>
    <w:p w:rsidR="000714AA" w:rsidRDefault="000714AA" w:rsidP="002B6AE2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- صورة من مزاولة ال</w:t>
      </w:r>
      <w:r w:rsidR="002B6AE2">
        <w:rPr>
          <w:rFonts w:ascii="Simplified Arabic" w:hAnsi="Simplified Arabic" w:cs="Simplified Arabic" w:hint="cs"/>
          <w:sz w:val="30"/>
          <w:szCs w:val="30"/>
          <w:rtl/>
        </w:rPr>
        <w:t>م</w:t>
      </w:r>
      <w:r>
        <w:rPr>
          <w:rFonts w:ascii="Simplified Arabic" w:hAnsi="Simplified Arabic" w:cs="Simplified Arabic" w:hint="cs"/>
          <w:sz w:val="30"/>
          <w:szCs w:val="30"/>
          <w:rtl/>
        </w:rPr>
        <w:t>هنة سارية المفعول .</w:t>
      </w:r>
    </w:p>
    <w:p w:rsidR="000714AA" w:rsidRDefault="000714AA" w:rsidP="000714AA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اخر موعد لاستلام العطاءات وفتح المظاريف هو الساعة الحادي</w:t>
      </w:r>
      <w:r>
        <w:rPr>
          <w:rFonts w:ascii="Simplified Arabic" w:hAnsi="Simplified Arabic" w:cs="Simplified Arabic" w:hint="eastAsia"/>
          <w:sz w:val="30"/>
          <w:szCs w:val="30"/>
          <w:rtl/>
        </w:rPr>
        <w:t>ة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عشر</w:t>
      </w:r>
      <w:r w:rsidR="000043B8">
        <w:rPr>
          <w:rFonts w:ascii="Simplified Arabic" w:hAnsi="Simplified Arabic" w:cs="Simplified Arabic" w:hint="cs"/>
          <w:sz w:val="30"/>
          <w:szCs w:val="30"/>
          <w:rtl/>
        </w:rPr>
        <w:t xml:space="preserve"> ظهراَ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من يوم الاثنين الموافق </w:t>
      </w:r>
      <w:r>
        <w:rPr>
          <w:rFonts w:ascii="Simplified Arabic" w:hAnsi="Simplified Arabic" w:cs="Simplified Arabic"/>
          <w:sz w:val="30"/>
          <w:szCs w:val="30"/>
        </w:rPr>
        <w:t>2015/4/13</w:t>
      </w:r>
      <w:r>
        <w:rPr>
          <w:rFonts w:ascii="Simplified Arabic" w:hAnsi="Simplified Arabic" w:cs="Simplified Arabic" w:hint="cs"/>
          <w:sz w:val="30"/>
          <w:szCs w:val="30"/>
          <w:rtl/>
        </w:rPr>
        <w:t>م ولن تقبل العطاءات التي ترد بعد هذا الموعد وسيتم إعادتها بحالتها المسلمة الي اصحابها .</w:t>
      </w:r>
    </w:p>
    <w:p w:rsidR="00436584" w:rsidRDefault="00436584" w:rsidP="000714AA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سيتم فتح المظاريف بمقر الهيئة العام للاستثمار بصالة الاجتماعات الدور الخامس , وبحضور اصحاب العطاءات او من يمثلهم بتفويض رسمي موقع ومختوم .</w:t>
      </w:r>
    </w:p>
    <w:p w:rsidR="000714AA" w:rsidRDefault="00436584" w:rsidP="000714AA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يمكن للراغبين في المشاركة في هذه المناقصة الاطلاع ع</w:t>
      </w:r>
      <w:r w:rsidR="00EF3441">
        <w:rPr>
          <w:rFonts w:ascii="Simplified Arabic" w:hAnsi="Simplified Arabic" w:cs="Simplified Arabic" w:hint="cs"/>
          <w:sz w:val="30"/>
          <w:szCs w:val="30"/>
          <w:rtl/>
        </w:rPr>
        <w:t>ل</w:t>
      </w:r>
      <w:r>
        <w:rPr>
          <w:rFonts w:ascii="Simplified Arabic" w:hAnsi="Simplified Arabic" w:cs="Simplified Arabic" w:hint="cs"/>
          <w:sz w:val="30"/>
          <w:szCs w:val="30"/>
          <w:rtl/>
        </w:rPr>
        <w:t>ي وثائق المناقصة قبل شرائها خلال اوقات الدوام للفترة المسموح بها لب</w:t>
      </w:r>
      <w:r w:rsidR="002B6AE2">
        <w:rPr>
          <w:rFonts w:ascii="Simplified Arabic" w:hAnsi="Simplified Arabic" w:cs="Simplified Arabic" w:hint="cs"/>
          <w:sz w:val="30"/>
          <w:szCs w:val="30"/>
          <w:rtl/>
        </w:rPr>
        <w:t>ي</w:t>
      </w:r>
      <w:r>
        <w:rPr>
          <w:rFonts w:ascii="Simplified Arabic" w:hAnsi="Simplified Arabic" w:cs="Simplified Arabic" w:hint="cs"/>
          <w:sz w:val="30"/>
          <w:szCs w:val="30"/>
          <w:rtl/>
        </w:rPr>
        <w:t>ع وثائق المناقصة لمدة (</w:t>
      </w:r>
      <w:r>
        <w:rPr>
          <w:rFonts w:ascii="Simplified Arabic" w:hAnsi="Simplified Arabic" w:cs="Simplified Arabic"/>
          <w:sz w:val="30"/>
          <w:szCs w:val="30"/>
        </w:rPr>
        <w:t>25</w:t>
      </w:r>
      <w:r>
        <w:rPr>
          <w:rFonts w:ascii="Simplified Arabic" w:hAnsi="Simplified Arabic" w:cs="Simplified Arabic" w:hint="cs"/>
          <w:sz w:val="30"/>
          <w:szCs w:val="30"/>
          <w:rtl/>
        </w:rPr>
        <w:t>) يوم من تاريخ نشر اول اعلان.</w:t>
      </w:r>
      <w:r w:rsidR="000714AA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0714AA" w:rsidRDefault="000714AA" w:rsidP="000714AA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436584" w:rsidRDefault="00436584" w:rsidP="00A216DB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436584" w:rsidRDefault="00436584" w:rsidP="00A216DB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436584" w:rsidRDefault="00436584" w:rsidP="00A216DB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436584" w:rsidRDefault="00436584" w:rsidP="000043B8">
      <w:pPr>
        <w:pStyle w:val="a3"/>
        <w:spacing w:before="120"/>
        <w:ind w:firstLine="720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436584" w:rsidRDefault="00436584" w:rsidP="00A216DB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A216DB" w:rsidRDefault="00A216DB" w:rsidP="003447E4">
      <w:pPr>
        <w:pStyle w:val="a3"/>
        <w:spacing w:before="120" w:line="36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447E4">
        <w:rPr>
          <w:rFonts w:ascii="Simplified Arabic" w:hAnsi="Simplified Arabic" w:cs="Monotype Koufi" w:hint="cs"/>
          <w:b/>
          <w:bCs/>
          <w:sz w:val="30"/>
          <w:szCs w:val="30"/>
          <w:rtl/>
        </w:rPr>
        <w:t>الإ</w:t>
      </w:r>
      <w:r w:rsidR="00436584" w:rsidRPr="00436584">
        <w:rPr>
          <w:rFonts w:ascii="Simplified Arabic" w:hAnsi="Simplified Arabic" w:cs="Monotype Koufi" w:hint="cs"/>
          <w:b/>
          <w:bCs/>
          <w:sz w:val="30"/>
          <w:szCs w:val="30"/>
          <w:rtl/>
        </w:rPr>
        <w:t>خوة / مؤسسة الثور</w:t>
      </w:r>
      <w:r w:rsidR="003447E4">
        <w:rPr>
          <w:rFonts w:ascii="Simplified Arabic" w:hAnsi="Simplified Arabic" w:cs="Monotype Koufi" w:hint="cs"/>
          <w:b/>
          <w:bCs/>
          <w:sz w:val="30"/>
          <w:szCs w:val="30"/>
          <w:rtl/>
        </w:rPr>
        <w:t>ة</w:t>
      </w:r>
      <w:r w:rsidR="00436584" w:rsidRPr="00436584">
        <w:rPr>
          <w:rFonts w:ascii="Simplified Arabic" w:hAnsi="Simplified Arabic" w:cs="Monotype Koufi" w:hint="cs"/>
          <w:b/>
          <w:bCs/>
          <w:sz w:val="30"/>
          <w:szCs w:val="30"/>
          <w:rtl/>
        </w:rPr>
        <w:t xml:space="preserve"> للصحافة والنشر                 المحترمين</w:t>
      </w:r>
      <w:r w:rsidR="00436584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436584" w:rsidRDefault="00436584" w:rsidP="00A216DB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  <w:r w:rsidRPr="003447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تهديكم الهيئة العامة للاستثمار اطيب تحياتها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447E4">
        <w:rPr>
          <w:rFonts w:ascii="Simplified Arabic" w:hAnsi="Simplified Arabic" w:cs="Simplified Arabic" w:hint="cs"/>
          <w:sz w:val="30"/>
          <w:szCs w:val="30"/>
          <w:rtl/>
        </w:rPr>
        <w:t>,,,,,,</w:t>
      </w:r>
      <w:bookmarkStart w:id="0" w:name="_GoBack"/>
      <w:bookmarkEnd w:id="0"/>
      <w:r>
        <w:rPr>
          <w:rFonts w:ascii="Simplified Arabic" w:hAnsi="Simplified Arabic" w:cs="Simplified Arabic" w:hint="cs"/>
          <w:sz w:val="30"/>
          <w:szCs w:val="30"/>
          <w:rtl/>
        </w:rPr>
        <w:t xml:space="preserve">ونرجو التوجيه الي من يلزم بإنزال الاعلان المرفق لمدة ثلاثة ايام في مساحة ثمن صفحة ابتداء من يوم الاحد الموافق </w:t>
      </w:r>
      <w:r>
        <w:rPr>
          <w:rFonts w:ascii="Simplified Arabic" w:hAnsi="Simplified Arabic" w:cs="Simplified Arabic"/>
          <w:sz w:val="30"/>
          <w:szCs w:val="30"/>
        </w:rPr>
        <w:t>2015/3/15</w:t>
      </w:r>
      <w:r>
        <w:rPr>
          <w:rFonts w:ascii="Simplified Arabic" w:hAnsi="Simplified Arabic" w:cs="Simplified Arabic" w:hint="cs"/>
          <w:sz w:val="30"/>
          <w:szCs w:val="30"/>
          <w:rtl/>
        </w:rPr>
        <w:t>م .وسيتم محاسبتكم حال وصول المطالبة .</w:t>
      </w:r>
    </w:p>
    <w:p w:rsidR="00C02543" w:rsidRDefault="00C02543" w:rsidP="00C02543">
      <w:pPr>
        <w:pStyle w:val="a3"/>
        <w:spacing w:before="120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C02543" w:rsidRPr="00C02543" w:rsidRDefault="00C02543" w:rsidP="008D0E7E">
      <w:pPr>
        <w:pStyle w:val="a3"/>
        <w:spacing w:before="120" w:line="360" w:lineRule="auto"/>
        <w:jc w:val="lowKashida"/>
        <w:rPr>
          <w:rFonts w:ascii="Simplified Arabic" w:hAnsi="Simplified Arabic" w:cs="Simplified Arabic"/>
          <w:sz w:val="30"/>
          <w:szCs w:val="30"/>
          <w:rtl/>
        </w:rPr>
      </w:pPr>
    </w:p>
    <w:p w:rsidR="00581CBE" w:rsidRPr="004A774D" w:rsidRDefault="00884735" w:rsidP="00884735">
      <w:pPr>
        <w:tabs>
          <w:tab w:val="left" w:pos="5711"/>
        </w:tabs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YE"/>
        </w:rPr>
      </w:pPr>
      <w:r>
        <w:rPr>
          <w:rFonts w:ascii="Andalus" w:hAnsi="Andalus" w:cs="Andalus" w:hint="cs"/>
          <w:b/>
          <w:bCs/>
          <w:sz w:val="30"/>
          <w:szCs w:val="30"/>
          <w:rtl/>
        </w:rPr>
        <w:t xml:space="preserve">                                   </w:t>
      </w:r>
      <w:r w:rsidR="00514984">
        <w:rPr>
          <w:rFonts w:ascii="Andalus" w:hAnsi="Andalus" w:cs="Andalus" w:hint="cs"/>
          <w:b/>
          <w:bCs/>
          <w:sz w:val="30"/>
          <w:szCs w:val="30"/>
          <w:rtl/>
        </w:rPr>
        <w:t xml:space="preserve">                          </w:t>
      </w:r>
      <w:r>
        <w:rPr>
          <w:rFonts w:ascii="Andalus" w:hAnsi="Andalus" w:cs="Andalus" w:hint="cs"/>
          <w:b/>
          <w:bCs/>
          <w:sz w:val="30"/>
          <w:szCs w:val="30"/>
          <w:rtl/>
        </w:rPr>
        <w:t xml:space="preserve">  </w:t>
      </w:r>
      <w:r w:rsidR="00D62B37">
        <w:rPr>
          <w:rFonts w:ascii="Andalus" w:hAnsi="Andalus" w:cs="Andalus" w:hint="cs"/>
          <w:b/>
          <w:bCs/>
          <w:sz w:val="30"/>
          <w:szCs w:val="30"/>
          <w:rtl/>
        </w:rPr>
        <w:t>ه</w:t>
      </w:r>
      <w:r w:rsidR="00FF572D">
        <w:rPr>
          <w:rFonts w:ascii="Andalus" w:hAnsi="Andalus" w:cs="Andalus" w:hint="cs"/>
          <w:b/>
          <w:bCs/>
          <w:sz w:val="30"/>
          <w:szCs w:val="30"/>
          <w:rtl/>
        </w:rPr>
        <w:t>ــــــ</w:t>
      </w:r>
      <w:r w:rsidR="00D62B37">
        <w:rPr>
          <w:rFonts w:ascii="Andalus" w:hAnsi="Andalus" w:cs="Andalus" w:hint="cs"/>
          <w:b/>
          <w:bCs/>
          <w:sz w:val="30"/>
          <w:szCs w:val="30"/>
          <w:rtl/>
        </w:rPr>
        <w:t>انــــــي ع</w:t>
      </w:r>
      <w:r w:rsidR="00FF572D">
        <w:rPr>
          <w:rFonts w:ascii="Andalus" w:hAnsi="Andalus" w:cs="Andalus" w:hint="cs"/>
          <w:b/>
          <w:bCs/>
          <w:sz w:val="30"/>
          <w:szCs w:val="30"/>
          <w:rtl/>
        </w:rPr>
        <w:t>ــــ</w:t>
      </w:r>
      <w:r w:rsidR="00D62B37">
        <w:rPr>
          <w:rFonts w:ascii="Andalus" w:hAnsi="Andalus" w:cs="Andalus" w:hint="cs"/>
          <w:b/>
          <w:bCs/>
          <w:sz w:val="30"/>
          <w:szCs w:val="30"/>
          <w:rtl/>
        </w:rPr>
        <w:t xml:space="preserve">لـــــي </w:t>
      </w:r>
      <w:proofErr w:type="spellStart"/>
      <w:r w:rsidR="00D62B37">
        <w:rPr>
          <w:rFonts w:ascii="Andalus" w:hAnsi="Andalus" w:cs="Andalus" w:hint="cs"/>
          <w:b/>
          <w:bCs/>
          <w:sz w:val="30"/>
          <w:szCs w:val="30"/>
          <w:rtl/>
        </w:rPr>
        <w:t>ال</w:t>
      </w:r>
      <w:r w:rsidR="00FF572D">
        <w:rPr>
          <w:rFonts w:ascii="Andalus" w:hAnsi="Andalus" w:cs="Andalus" w:hint="cs"/>
          <w:b/>
          <w:bCs/>
          <w:sz w:val="30"/>
          <w:szCs w:val="30"/>
          <w:rtl/>
        </w:rPr>
        <w:t>ــــ</w:t>
      </w:r>
      <w:r w:rsidR="00D62B37">
        <w:rPr>
          <w:rFonts w:ascii="Andalus" w:hAnsi="Andalus" w:cs="Andalus" w:hint="cs"/>
          <w:b/>
          <w:bCs/>
          <w:sz w:val="30"/>
          <w:szCs w:val="30"/>
          <w:rtl/>
        </w:rPr>
        <w:t>ســـــــواري</w:t>
      </w:r>
      <w:proofErr w:type="spellEnd"/>
    </w:p>
    <w:p w:rsidR="00B86F65" w:rsidRPr="00B14A4E" w:rsidRDefault="00884735" w:rsidP="000043B8">
      <w:pPr>
        <w:jc w:val="center"/>
        <w:rPr>
          <w:rFonts w:ascii="Andalus" w:hAnsi="Andalus" w:cs="Andalus"/>
          <w:b/>
          <w:bCs/>
          <w:sz w:val="30"/>
          <w:szCs w:val="30"/>
        </w:rPr>
      </w:pPr>
      <w:r>
        <w:rPr>
          <w:rFonts w:ascii="Andalus" w:hAnsi="Andalus" w:cs="Andalus" w:hint="cs"/>
          <w:b/>
          <w:bCs/>
          <w:sz w:val="30"/>
          <w:szCs w:val="30"/>
          <w:rtl/>
        </w:rPr>
        <w:t xml:space="preserve">                                                                    </w:t>
      </w:r>
      <w:r w:rsidR="00BC725D" w:rsidRPr="003E489F">
        <w:rPr>
          <w:rFonts w:ascii="Andalus" w:hAnsi="Andalus" w:cs="Andalus" w:hint="cs"/>
          <w:b/>
          <w:bCs/>
          <w:sz w:val="30"/>
          <w:szCs w:val="30"/>
          <w:rtl/>
        </w:rPr>
        <w:t>م</w:t>
      </w:r>
      <w:r w:rsidR="00EE1482">
        <w:rPr>
          <w:rFonts w:ascii="Andalus" w:hAnsi="Andalus" w:cs="Andalus" w:hint="cs"/>
          <w:b/>
          <w:bCs/>
          <w:sz w:val="30"/>
          <w:szCs w:val="30"/>
          <w:rtl/>
        </w:rPr>
        <w:t>ـــ</w:t>
      </w:r>
      <w:r w:rsidR="00BC725D" w:rsidRPr="003E489F">
        <w:rPr>
          <w:rFonts w:ascii="Andalus" w:hAnsi="Andalus" w:cs="Andalus" w:hint="cs"/>
          <w:b/>
          <w:bCs/>
          <w:sz w:val="30"/>
          <w:szCs w:val="30"/>
          <w:rtl/>
        </w:rPr>
        <w:t>دير دائ</w:t>
      </w:r>
      <w:r w:rsidR="00EE1482">
        <w:rPr>
          <w:rFonts w:ascii="Andalus" w:hAnsi="Andalus" w:cs="Andalus" w:hint="cs"/>
          <w:b/>
          <w:bCs/>
          <w:sz w:val="30"/>
          <w:szCs w:val="30"/>
          <w:rtl/>
        </w:rPr>
        <w:t>ـــ</w:t>
      </w:r>
      <w:r w:rsidR="00BC725D" w:rsidRPr="003E489F">
        <w:rPr>
          <w:rFonts w:ascii="Andalus" w:hAnsi="Andalus" w:cs="Andalus" w:hint="cs"/>
          <w:b/>
          <w:bCs/>
          <w:sz w:val="30"/>
          <w:szCs w:val="30"/>
          <w:rtl/>
        </w:rPr>
        <w:t xml:space="preserve">رة </w:t>
      </w:r>
      <w:r w:rsidR="000043B8">
        <w:rPr>
          <w:rFonts w:ascii="Andalus" w:hAnsi="Andalus" w:cs="Andalus" w:hint="cs"/>
          <w:b/>
          <w:bCs/>
          <w:sz w:val="30"/>
          <w:szCs w:val="30"/>
          <w:rtl/>
        </w:rPr>
        <w:t>الموارد</w:t>
      </w:r>
      <w:r w:rsidR="00B14A4E">
        <w:rPr>
          <w:rFonts w:ascii="Andalus" w:hAnsi="Andalus" w:cs="Andalus" w:hint="cs"/>
          <w:b/>
          <w:bCs/>
          <w:sz w:val="30"/>
          <w:szCs w:val="30"/>
          <w:rtl/>
        </w:rPr>
        <w:t xml:space="preserve"> المـــالــــية</w:t>
      </w:r>
    </w:p>
    <w:sectPr w:rsidR="00B86F65" w:rsidRPr="00B14A4E" w:rsidSect="00E91F8E">
      <w:headerReference w:type="even" r:id="rId9"/>
      <w:headerReference w:type="first" r:id="rId10"/>
      <w:pgSz w:w="11906" w:h="16838"/>
      <w:pgMar w:top="1440" w:right="180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ED" w:rsidRDefault="000E5CED" w:rsidP="00484AF2">
      <w:pPr>
        <w:spacing w:after="0" w:line="240" w:lineRule="auto"/>
      </w:pPr>
      <w:r>
        <w:separator/>
      </w:r>
    </w:p>
  </w:endnote>
  <w:endnote w:type="continuationSeparator" w:id="0">
    <w:p w:rsidR="000E5CED" w:rsidRDefault="000E5CED" w:rsidP="0048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ED" w:rsidRDefault="000E5CED" w:rsidP="00484AF2">
      <w:pPr>
        <w:spacing w:after="0" w:line="240" w:lineRule="auto"/>
      </w:pPr>
      <w:r>
        <w:separator/>
      </w:r>
    </w:p>
  </w:footnote>
  <w:footnote w:type="continuationSeparator" w:id="0">
    <w:p w:rsidR="000E5CED" w:rsidRDefault="000E5CED" w:rsidP="0048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90" w:rsidRDefault="000E5CE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5219" o:spid="_x0000_s2050" type="#_x0000_t75" style="position:absolute;left:0;text-align:left;margin-left:0;margin-top:0;width:415pt;height:241.25pt;z-index:-251658752;mso-position-horizontal:center;mso-position-horizontal-relative:margin;mso-position-vertical:center;mso-position-vertical-relative:margin" o:allowincell="f">
          <v:imagedata r:id="rId1" o:title="Gi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90" w:rsidRDefault="000E5CE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55218" o:spid="_x0000_s2049" type="#_x0000_t75" style="position:absolute;left:0;text-align:left;margin-left:0;margin-top:0;width:415pt;height:241.25pt;z-index:-251659776;mso-position-horizontal:center;mso-position-horizontal-relative:margin;mso-position-vertical:center;mso-position-vertical-relative:margin" o:allowincell="f">
          <v:imagedata r:id="rId1" o:title="Gi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E03"/>
    <w:multiLevelType w:val="hybridMultilevel"/>
    <w:tmpl w:val="61880444"/>
    <w:lvl w:ilvl="0" w:tplc="D3027858">
      <w:start w:val="588"/>
      <w:numFmt w:val="bullet"/>
      <w:lvlText w:val="-"/>
      <w:lvlJc w:val="left"/>
      <w:pPr>
        <w:ind w:left="643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1B85"/>
    <w:multiLevelType w:val="hybridMultilevel"/>
    <w:tmpl w:val="DD98AA8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5F37CE9"/>
    <w:multiLevelType w:val="hybridMultilevel"/>
    <w:tmpl w:val="809A1F3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0ACC5E04"/>
    <w:multiLevelType w:val="hybridMultilevel"/>
    <w:tmpl w:val="8E8E724E"/>
    <w:lvl w:ilvl="0" w:tplc="1F380FB2">
      <w:start w:val="588"/>
      <w:numFmt w:val="bullet"/>
      <w:lvlText w:val="-"/>
      <w:lvlJc w:val="left"/>
      <w:pPr>
        <w:ind w:left="685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4">
    <w:nsid w:val="124A63FB"/>
    <w:multiLevelType w:val="hybridMultilevel"/>
    <w:tmpl w:val="B4908414"/>
    <w:lvl w:ilvl="0" w:tplc="94949FF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44138"/>
    <w:multiLevelType w:val="hybridMultilevel"/>
    <w:tmpl w:val="F1F00E74"/>
    <w:lvl w:ilvl="0" w:tplc="05C83CAC">
      <w:start w:val="58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D3863"/>
    <w:multiLevelType w:val="hybridMultilevel"/>
    <w:tmpl w:val="C1ECF49C"/>
    <w:lvl w:ilvl="0" w:tplc="787A6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4189A"/>
    <w:multiLevelType w:val="hybridMultilevel"/>
    <w:tmpl w:val="C9323FF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EB37980"/>
    <w:multiLevelType w:val="hybridMultilevel"/>
    <w:tmpl w:val="41A24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F2"/>
    <w:rsid w:val="000043B8"/>
    <w:rsid w:val="000224DC"/>
    <w:rsid w:val="00062688"/>
    <w:rsid w:val="000714AA"/>
    <w:rsid w:val="00081B77"/>
    <w:rsid w:val="000E5CED"/>
    <w:rsid w:val="00135DF1"/>
    <w:rsid w:val="001816D4"/>
    <w:rsid w:val="00183FF1"/>
    <w:rsid w:val="00213AB5"/>
    <w:rsid w:val="002663F8"/>
    <w:rsid w:val="00274B8C"/>
    <w:rsid w:val="00275E8D"/>
    <w:rsid w:val="002B6AE2"/>
    <w:rsid w:val="002E6541"/>
    <w:rsid w:val="003223F9"/>
    <w:rsid w:val="00342015"/>
    <w:rsid w:val="003447E4"/>
    <w:rsid w:val="00361F35"/>
    <w:rsid w:val="003E489F"/>
    <w:rsid w:val="00425377"/>
    <w:rsid w:val="00436584"/>
    <w:rsid w:val="00456D90"/>
    <w:rsid w:val="00484AF2"/>
    <w:rsid w:val="004A774D"/>
    <w:rsid w:val="004D2849"/>
    <w:rsid w:val="00514984"/>
    <w:rsid w:val="00524741"/>
    <w:rsid w:val="00581CBE"/>
    <w:rsid w:val="00591875"/>
    <w:rsid w:val="00657666"/>
    <w:rsid w:val="006A5990"/>
    <w:rsid w:val="007133F9"/>
    <w:rsid w:val="007C5F92"/>
    <w:rsid w:val="007F6E17"/>
    <w:rsid w:val="00845FE3"/>
    <w:rsid w:val="00860DC1"/>
    <w:rsid w:val="0087428B"/>
    <w:rsid w:val="00884735"/>
    <w:rsid w:val="008C2F81"/>
    <w:rsid w:val="008D0E7E"/>
    <w:rsid w:val="008E42AA"/>
    <w:rsid w:val="009A30F6"/>
    <w:rsid w:val="009F48BD"/>
    <w:rsid w:val="00A20BFA"/>
    <w:rsid w:val="00A216DB"/>
    <w:rsid w:val="00A33661"/>
    <w:rsid w:val="00AA0826"/>
    <w:rsid w:val="00AA22D8"/>
    <w:rsid w:val="00AC56E8"/>
    <w:rsid w:val="00AF7617"/>
    <w:rsid w:val="00B14A4E"/>
    <w:rsid w:val="00B16801"/>
    <w:rsid w:val="00B86F65"/>
    <w:rsid w:val="00B916E5"/>
    <w:rsid w:val="00B950F8"/>
    <w:rsid w:val="00BC725D"/>
    <w:rsid w:val="00BD3CD3"/>
    <w:rsid w:val="00C02543"/>
    <w:rsid w:val="00C117F6"/>
    <w:rsid w:val="00C35FAC"/>
    <w:rsid w:val="00C4257E"/>
    <w:rsid w:val="00C72A62"/>
    <w:rsid w:val="00CE6670"/>
    <w:rsid w:val="00D60D53"/>
    <w:rsid w:val="00D62B37"/>
    <w:rsid w:val="00DD7EB5"/>
    <w:rsid w:val="00DE2270"/>
    <w:rsid w:val="00DE5771"/>
    <w:rsid w:val="00E209D5"/>
    <w:rsid w:val="00E22799"/>
    <w:rsid w:val="00E57BBB"/>
    <w:rsid w:val="00E91F8E"/>
    <w:rsid w:val="00EE1482"/>
    <w:rsid w:val="00EF1EEC"/>
    <w:rsid w:val="00EF3441"/>
    <w:rsid w:val="00F05253"/>
    <w:rsid w:val="00F20A8E"/>
    <w:rsid w:val="00F37D91"/>
    <w:rsid w:val="00FC0199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F2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F2"/>
    <w:pPr>
      <w:bidi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484AF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84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5"/>
    <w:uiPriority w:val="99"/>
    <w:semiHidden/>
    <w:rsid w:val="00484AF2"/>
    <w:rPr>
      <w:rFonts w:ascii="Calibri" w:eastAsia="Times New Roman" w:hAnsi="Calibri" w:cs="Arial"/>
    </w:rPr>
  </w:style>
  <w:style w:type="paragraph" w:styleId="a6">
    <w:name w:val="footer"/>
    <w:basedOn w:val="a"/>
    <w:link w:val="Char0"/>
    <w:uiPriority w:val="99"/>
    <w:unhideWhenUsed/>
    <w:rsid w:val="00484A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link w:val="a6"/>
    <w:uiPriority w:val="99"/>
    <w:rsid w:val="00484AF2"/>
    <w:rPr>
      <w:rFonts w:ascii="Calibri" w:eastAsia="Times New Roma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9A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30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F2"/>
    <w:pPr>
      <w:bidi/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F2"/>
    <w:pPr>
      <w:bidi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484AF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484A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5"/>
    <w:uiPriority w:val="99"/>
    <w:semiHidden/>
    <w:rsid w:val="00484AF2"/>
    <w:rPr>
      <w:rFonts w:ascii="Calibri" w:eastAsia="Times New Roman" w:hAnsi="Calibri" w:cs="Arial"/>
    </w:rPr>
  </w:style>
  <w:style w:type="paragraph" w:styleId="a6">
    <w:name w:val="footer"/>
    <w:basedOn w:val="a"/>
    <w:link w:val="Char0"/>
    <w:uiPriority w:val="99"/>
    <w:unhideWhenUsed/>
    <w:rsid w:val="00484A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link w:val="a6"/>
    <w:uiPriority w:val="99"/>
    <w:rsid w:val="00484AF2"/>
    <w:rPr>
      <w:rFonts w:ascii="Calibri" w:eastAsia="Times New Roma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9A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30F6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EF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BCC9-81E7-48A0-A993-132E9217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 SharafAddin</dc:creator>
  <cp:lastModifiedBy>Isam SharafAddin</cp:lastModifiedBy>
  <cp:revision>6</cp:revision>
  <cp:lastPrinted>2015-03-12T06:00:00Z</cp:lastPrinted>
  <dcterms:created xsi:type="dcterms:W3CDTF">2015-03-11T08:45:00Z</dcterms:created>
  <dcterms:modified xsi:type="dcterms:W3CDTF">2015-03-12T06:03:00Z</dcterms:modified>
</cp:coreProperties>
</file>